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6601B" w14:textId="77777777" w:rsidR="003F33F0" w:rsidRPr="003F33F0" w:rsidRDefault="003F33F0" w:rsidP="003F33F0">
      <w:pPr>
        <w:autoSpaceDE w:val="0"/>
        <w:autoSpaceDN w:val="0"/>
        <w:adjustRightInd w:val="0"/>
        <w:rPr>
          <w:rFonts w:cs="Arial"/>
          <w:b/>
          <w:bCs/>
          <w:sz w:val="28"/>
          <w:szCs w:val="28"/>
          <w:lang w:eastAsia="de-AT"/>
        </w:rPr>
      </w:pPr>
      <w:r w:rsidRPr="003F33F0">
        <w:rPr>
          <w:rFonts w:cs="Arial"/>
          <w:b/>
          <w:bCs/>
          <w:sz w:val="28"/>
          <w:szCs w:val="28"/>
          <w:lang w:eastAsia="de-AT"/>
        </w:rPr>
        <w:t>Information über die Schutzimpfung gegen HPV</w:t>
      </w:r>
    </w:p>
    <w:p w14:paraId="0231E26D" w14:textId="77777777" w:rsidR="003F33F0" w:rsidRPr="003F33F0" w:rsidRDefault="003F33F0" w:rsidP="003F33F0">
      <w:pPr>
        <w:autoSpaceDE w:val="0"/>
        <w:autoSpaceDN w:val="0"/>
        <w:adjustRightInd w:val="0"/>
        <w:rPr>
          <w:rFonts w:cs="Arial"/>
          <w:lang w:eastAsia="de-AT"/>
        </w:rPr>
      </w:pPr>
      <w:r w:rsidRPr="003F33F0">
        <w:rPr>
          <w:rFonts w:cs="Arial"/>
          <w:lang w:eastAsia="de-AT"/>
        </w:rPr>
        <w:t>HPV steht für Humane Papillom</w:t>
      </w:r>
      <w:r w:rsidR="008D4641">
        <w:rPr>
          <w:rFonts w:cs="Arial"/>
          <w:lang w:eastAsia="de-AT"/>
        </w:rPr>
        <w:t>-</w:t>
      </w:r>
      <w:r w:rsidRPr="003F33F0">
        <w:rPr>
          <w:rFonts w:cs="Arial"/>
          <w:lang w:eastAsia="de-AT"/>
        </w:rPr>
        <w:t>Viren, welche eine größere Gruppe von Viren umfasst. Die für die Erkrankung relevanten Viren werden durch direkten Schleimhautkontakt übertragen, wie durch sexuelle Kontakte oder während der Geburt von der Mutter auf das Kind.</w:t>
      </w:r>
    </w:p>
    <w:p w14:paraId="4EC81164" w14:textId="77777777" w:rsidR="003F33F0" w:rsidRPr="003F33F0" w:rsidRDefault="003F33F0" w:rsidP="003F33F0">
      <w:pPr>
        <w:autoSpaceDE w:val="0"/>
        <w:autoSpaceDN w:val="0"/>
        <w:adjustRightInd w:val="0"/>
        <w:rPr>
          <w:rFonts w:cs="Arial"/>
          <w:lang w:eastAsia="de-AT"/>
        </w:rPr>
      </w:pPr>
      <w:r w:rsidRPr="003F33F0">
        <w:rPr>
          <w:rFonts w:cs="Arial"/>
          <w:lang w:eastAsia="de-AT"/>
        </w:rPr>
        <w:t>Bestimmte Virentypen können zu infektiösen, stark wachsenden Hautveränderungen im Genitalbereich (Kondylome/Feigwarzen) führen. Andere sogenannte „Hochrisiko Typen“ sind die Ursache für die Entwicklung bösartiger Tumoren. Dazu zählen ein Großteil der Gebärmutterhals-Karzinome sowie andere Tumore sowohl im Genitalbereich als auch im Mund/Rachen Bereich. Gebärmutterhalskrebs stellt weltweit die zweithäufigste Krebsform und die dritthäufigste Krebstodesursache bei Frauen dar. Die Impfung schützt vor jenen Virustypen, die diese Erkrankungen am häufigsten verursachen.</w:t>
      </w:r>
    </w:p>
    <w:p w14:paraId="6C500018" w14:textId="77777777" w:rsidR="003F33F0" w:rsidRPr="003F33F0" w:rsidRDefault="003F33F0" w:rsidP="003F33F0">
      <w:pPr>
        <w:autoSpaceDE w:val="0"/>
        <w:autoSpaceDN w:val="0"/>
        <w:adjustRightInd w:val="0"/>
        <w:rPr>
          <w:rFonts w:cs="Arial"/>
          <w:b/>
          <w:bCs/>
          <w:lang w:eastAsia="de-AT"/>
        </w:rPr>
      </w:pPr>
      <w:r w:rsidRPr="003F33F0">
        <w:rPr>
          <w:rFonts w:cs="Arial"/>
          <w:b/>
          <w:bCs/>
          <w:lang w:eastAsia="de-AT"/>
        </w:rPr>
        <w:t>Warum soll mit vollendetem 9. Lebensjahr geimpft werden?</w:t>
      </w:r>
    </w:p>
    <w:p w14:paraId="54209699" w14:textId="77777777" w:rsidR="003F33F0" w:rsidRPr="003F33F0" w:rsidRDefault="003F33F0" w:rsidP="003F33F0">
      <w:pPr>
        <w:autoSpaceDE w:val="0"/>
        <w:autoSpaceDN w:val="0"/>
        <w:adjustRightInd w:val="0"/>
        <w:rPr>
          <w:rFonts w:cs="Arial"/>
          <w:lang w:eastAsia="de-AT"/>
        </w:rPr>
      </w:pPr>
      <w:r w:rsidRPr="003F33F0">
        <w:rPr>
          <w:rFonts w:cs="Arial"/>
          <w:lang w:eastAsia="de-AT"/>
        </w:rPr>
        <w:t xml:space="preserve">Der größte Nutzen der Impfung tritt ein, wenn diese zu einem Zeitpunkt erfolgt, zu dem noch kein Kontakt mit HPV stattgefunden hat. Also idealerweise bevor die ersten sexuellen Kontakte stattfinden. Zudem haben Untersuchungen eindeutig ergeben, dass die Impfantwort bei Kindern in dieser Altersgruppe am </w:t>
      </w:r>
      <w:r w:rsidR="0004575C" w:rsidRPr="003F33F0">
        <w:rPr>
          <w:rFonts w:cs="Arial"/>
          <w:lang w:eastAsia="de-AT"/>
        </w:rPr>
        <w:t>besten</w:t>
      </w:r>
      <w:r w:rsidRPr="003F33F0">
        <w:rPr>
          <w:rFonts w:cs="Arial"/>
          <w:lang w:eastAsia="de-AT"/>
        </w:rPr>
        <w:t xml:space="preserve"> ist. Die gebildeten Antikörper können ein Eindringen der Viren in die Körperzellen und somit die Infektion optimal verhindern. Im Gegensatz zur späteren Impfung sind nur zwei (statt drei) Impfungen notwendig, um den vollen Impfschutz zu erhalten</w:t>
      </w:r>
    </w:p>
    <w:p w14:paraId="013E4B6B" w14:textId="77777777" w:rsidR="003F33F0" w:rsidRPr="003F33F0" w:rsidRDefault="003F33F0" w:rsidP="003F33F0">
      <w:pPr>
        <w:autoSpaceDE w:val="0"/>
        <w:autoSpaceDN w:val="0"/>
        <w:adjustRightInd w:val="0"/>
        <w:rPr>
          <w:rFonts w:cs="Arial"/>
          <w:b/>
          <w:bCs/>
          <w:lang w:eastAsia="de-AT"/>
        </w:rPr>
      </w:pPr>
      <w:r w:rsidRPr="003F33F0">
        <w:rPr>
          <w:rFonts w:cs="Arial"/>
          <w:b/>
          <w:bCs/>
          <w:lang w:eastAsia="de-AT"/>
        </w:rPr>
        <w:t xml:space="preserve">Wann </w:t>
      </w:r>
      <w:r w:rsidR="00730F89">
        <w:rPr>
          <w:rFonts w:cs="Arial"/>
          <w:b/>
          <w:bCs/>
          <w:lang w:eastAsia="de-AT"/>
        </w:rPr>
        <w:t>und wo kann</w:t>
      </w:r>
      <w:r w:rsidRPr="003F33F0">
        <w:rPr>
          <w:rFonts w:cs="Arial"/>
          <w:b/>
          <w:bCs/>
          <w:lang w:eastAsia="de-AT"/>
        </w:rPr>
        <w:t xml:space="preserve"> geimpft werden?</w:t>
      </w:r>
    </w:p>
    <w:p w14:paraId="4DE0078F" w14:textId="3B9D3D83" w:rsidR="00730F89" w:rsidRPr="003F33F0" w:rsidRDefault="00730F89" w:rsidP="00730F89">
      <w:pPr>
        <w:autoSpaceDE w:val="0"/>
        <w:autoSpaceDN w:val="0"/>
        <w:adjustRightInd w:val="0"/>
        <w:rPr>
          <w:rFonts w:cs="Arial"/>
          <w:lang w:eastAsia="de-AT"/>
        </w:rPr>
      </w:pPr>
      <w:r w:rsidRPr="003F33F0">
        <w:rPr>
          <w:rFonts w:cs="Arial"/>
          <w:lang w:eastAsia="de-AT"/>
        </w:rPr>
        <w:t xml:space="preserve">Die Impfung wird für alle in Österreich lebenden Mädchen und Buben in der vierten Schulstufe kostenfrei im Rahmen des bestehenden Schulimpfprogramms angeboten. Zusätzlich wird die Impfung </w:t>
      </w:r>
      <w:r>
        <w:rPr>
          <w:rFonts w:cs="Arial"/>
          <w:lang w:eastAsia="de-AT"/>
        </w:rPr>
        <w:t xml:space="preserve">in allen Gesundheitsämtern Kärntens und bei den am Impfkonzept beteiligten Ärzten (siehe </w:t>
      </w:r>
      <w:hyperlink r:id="rId7" w:history="1">
        <w:r w:rsidRPr="005D2D76">
          <w:rPr>
            <w:rStyle w:val="Hyperlink"/>
            <w:rFonts w:cs="Arial"/>
            <w:lang w:eastAsia="de-AT"/>
          </w:rPr>
          <w:t>www.ktn.gv.at/impfen</w:t>
        </w:r>
      </w:hyperlink>
      <w:r>
        <w:rPr>
          <w:rFonts w:cs="Arial"/>
          <w:lang w:eastAsia="de-AT"/>
        </w:rPr>
        <w:t xml:space="preserve">) bei Impfbeginn zwischen dem 9. und dem 12. Geburtstag  </w:t>
      </w:r>
      <w:r>
        <w:rPr>
          <w:rFonts w:cs="Arial"/>
          <w:b/>
          <w:bCs/>
          <w:iCs/>
          <w:lang w:eastAsia="de-AT"/>
        </w:rPr>
        <w:t>(Auffrischung jedoch spätestens</w:t>
      </w:r>
      <w:r w:rsidRPr="003F33F0">
        <w:rPr>
          <w:rFonts w:cs="Arial"/>
          <w:b/>
          <w:bCs/>
          <w:iCs/>
          <w:lang w:eastAsia="de-AT"/>
        </w:rPr>
        <w:t xml:space="preserve"> </w:t>
      </w:r>
      <w:r>
        <w:rPr>
          <w:rFonts w:cs="Arial"/>
          <w:b/>
          <w:bCs/>
          <w:iCs/>
          <w:lang w:eastAsia="de-AT"/>
        </w:rPr>
        <w:t xml:space="preserve">bis zum 13. Geburtstag) </w:t>
      </w:r>
      <w:r w:rsidRPr="003F33F0">
        <w:rPr>
          <w:rFonts w:cs="Arial"/>
          <w:b/>
          <w:bCs/>
          <w:iCs/>
          <w:lang w:eastAsia="de-AT"/>
        </w:rPr>
        <w:t>kostenfrei</w:t>
      </w:r>
      <w:r w:rsidRPr="003F33F0">
        <w:rPr>
          <w:rFonts w:cs="Arial"/>
          <w:bCs/>
          <w:iCs/>
          <w:lang w:eastAsia="de-AT"/>
        </w:rPr>
        <w:t xml:space="preserve"> </w:t>
      </w:r>
      <w:r w:rsidRPr="003F33F0">
        <w:rPr>
          <w:rFonts w:cs="Arial"/>
          <w:lang w:eastAsia="de-AT"/>
        </w:rPr>
        <w:t xml:space="preserve">angeboten. Jugendliche </w:t>
      </w:r>
      <w:r w:rsidR="00ED3627">
        <w:rPr>
          <w:rFonts w:cs="Arial"/>
          <w:lang w:eastAsia="de-AT"/>
        </w:rPr>
        <w:t xml:space="preserve">können sich </w:t>
      </w:r>
      <w:r w:rsidR="00CD6CBE">
        <w:rPr>
          <w:rFonts w:cs="Arial"/>
          <w:lang w:eastAsia="de-AT"/>
        </w:rPr>
        <w:t xml:space="preserve">während der Pandemie </w:t>
      </w:r>
      <w:r w:rsidR="00ED3627">
        <w:rPr>
          <w:rFonts w:cs="Arial"/>
          <w:lang w:eastAsia="de-AT"/>
        </w:rPr>
        <w:t xml:space="preserve">zusätzlich </w:t>
      </w:r>
      <w:r w:rsidRPr="003F33F0">
        <w:rPr>
          <w:rFonts w:cs="Arial"/>
          <w:b/>
          <w:bCs/>
          <w:iCs/>
          <w:lang w:eastAsia="de-AT"/>
        </w:rPr>
        <w:t>bis zum vollendeten 1</w:t>
      </w:r>
      <w:r w:rsidR="00CD6CBE">
        <w:rPr>
          <w:rFonts w:cs="Arial"/>
          <w:b/>
          <w:bCs/>
          <w:iCs/>
          <w:lang w:eastAsia="de-AT"/>
        </w:rPr>
        <w:t>6</w:t>
      </w:r>
      <w:r w:rsidRPr="003F33F0">
        <w:rPr>
          <w:rFonts w:cs="Arial"/>
          <w:b/>
          <w:bCs/>
          <w:iCs/>
          <w:lang w:eastAsia="de-AT"/>
        </w:rPr>
        <w:t>. Lebensjahr (= 1</w:t>
      </w:r>
      <w:r w:rsidR="00CD6CBE">
        <w:rPr>
          <w:rFonts w:cs="Arial"/>
          <w:b/>
          <w:bCs/>
          <w:iCs/>
          <w:lang w:eastAsia="de-AT"/>
        </w:rPr>
        <w:t>6</w:t>
      </w:r>
      <w:r w:rsidRPr="003F33F0">
        <w:rPr>
          <w:rFonts w:cs="Arial"/>
          <w:b/>
          <w:bCs/>
          <w:iCs/>
          <w:lang w:eastAsia="de-AT"/>
        </w:rPr>
        <w:t>. Geburtstag) zu einem günstigen Selbstkostenpreis</w:t>
      </w:r>
      <w:r w:rsidRPr="003F33F0">
        <w:rPr>
          <w:rFonts w:cs="Arial"/>
          <w:bCs/>
          <w:iCs/>
          <w:lang w:eastAsia="de-AT"/>
        </w:rPr>
        <w:t xml:space="preserve"> </w:t>
      </w:r>
      <w:r>
        <w:rPr>
          <w:rFonts w:cs="Arial"/>
          <w:bCs/>
          <w:iCs/>
          <w:lang w:eastAsia="de-AT"/>
        </w:rPr>
        <w:t xml:space="preserve">am Gesundheitsamt </w:t>
      </w:r>
      <w:r w:rsidRPr="003F33F0">
        <w:rPr>
          <w:rFonts w:cs="Arial"/>
          <w:lang w:eastAsia="de-AT"/>
        </w:rPr>
        <w:t xml:space="preserve">impfen lassen. Der Impfstoff </w:t>
      </w:r>
      <w:r>
        <w:rPr>
          <w:rFonts w:cs="Arial"/>
          <w:lang w:eastAsia="de-AT"/>
        </w:rPr>
        <w:t>kann</w:t>
      </w:r>
      <w:r w:rsidRPr="003F33F0">
        <w:rPr>
          <w:rFonts w:cs="Arial"/>
          <w:lang w:eastAsia="de-AT"/>
        </w:rPr>
        <w:t xml:space="preserve"> </w:t>
      </w:r>
      <w:r>
        <w:rPr>
          <w:rFonts w:cs="Arial"/>
          <w:lang w:eastAsia="de-AT"/>
        </w:rPr>
        <w:t>bei Impfbeginn vor dem</w:t>
      </w:r>
      <w:r w:rsidRPr="003F33F0">
        <w:rPr>
          <w:rFonts w:cs="Arial"/>
          <w:lang w:eastAsia="de-AT"/>
        </w:rPr>
        <w:t xml:space="preserve"> 1</w:t>
      </w:r>
      <w:r>
        <w:rPr>
          <w:rFonts w:cs="Arial"/>
          <w:lang w:eastAsia="de-AT"/>
        </w:rPr>
        <w:t>5</w:t>
      </w:r>
      <w:r w:rsidRPr="003F33F0">
        <w:rPr>
          <w:rFonts w:cs="Arial"/>
          <w:lang w:eastAsia="de-AT"/>
        </w:rPr>
        <w:t xml:space="preserve">. </w:t>
      </w:r>
      <w:r>
        <w:rPr>
          <w:rFonts w:cs="Arial"/>
          <w:lang w:eastAsia="de-AT"/>
        </w:rPr>
        <w:t>Geburtstag</w:t>
      </w:r>
      <w:r w:rsidRPr="003F33F0">
        <w:rPr>
          <w:rFonts w:cs="Arial"/>
          <w:lang w:eastAsia="de-AT"/>
        </w:rPr>
        <w:t xml:space="preserve"> in zwei Teilimpfungen im Mindestabstand von sechs Monaten</w:t>
      </w:r>
      <w:r w:rsidRPr="003F33F0">
        <w:rPr>
          <w:rFonts w:cs="Arial"/>
          <w:bCs/>
          <w:iCs/>
          <w:lang w:eastAsia="de-AT"/>
        </w:rPr>
        <w:t xml:space="preserve"> </w:t>
      </w:r>
      <w:r w:rsidRPr="003F33F0">
        <w:rPr>
          <w:rFonts w:cs="Arial"/>
          <w:lang w:eastAsia="de-AT"/>
        </w:rPr>
        <w:t>verabreicht</w:t>
      </w:r>
      <w:r>
        <w:rPr>
          <w:rFonts w:cs="Arial"/>
          <w:lang w:eastAsia="de-AT"/>
        </w:rPr>
        <w:t xml:space="preserve"> werden</w:t>
      </w:r>
      <w:r w:rsidRPr="003F33F0">
        <w:rPr>
          <w:rFonts w:cs="Arial"/>
          <w:lang w:eastAsia="de-AT"/>
        </w:rPr>
        <w:t xml:space="preserve">. </w:t>
      </w:r>
      <w:r w:rsidR="00ED3627" w:rsidRPr="003F33F0">
        <w:rPr>
          <w:rFonts w:cs="Arial"/>
          <w:lang w:eastAsia="de-AT"/>
        </w:rPr>
        <w:t xml:space="preserve">Für ältere Impflinge gilt ein </w:t>
      </w:r>
      <w:r w:rsidR="00ED3627">
        <w:rPr>
          <w:rFonts w:cs="Arial"/>
          <w:lang w:eastAsia="de-AT"/>
        </w:rPr>
        <w:t>drei</w:t>
      </w:r>
      <w:r w:rsidR="00ED3627" w:rsidRPr="003F33F0">
        <w:rPr>
          <w:rFonts w:cs="Arial"/>
          <w:lang w:eastAsia="de-AT"/>
        </w:rPr>
        <w:t>teiliges Impfschema (</w:t>
      </w:r>
      <w:r w:rsidR="00ED3627">
        <w:rPr>
          <w:rFonts w:cs="Arial"/>
          <w:lang w:eastAsia="de-AT"/>
        </w:rPr>
        <w:t xml:space="preserve">Teil 2 nach </w:t>
      </w:r>
      <w:r w:rsidR="00ED3627" w:rsidRPr="003F33F0">
        <w:rPr>
          <w:rFonts w:cs="Arial"/>
          <w:lang w:eastAsia="de-AT"/>
        </w:rPr>
        <w:t xml:space="preserve">zwei </w:t>
      </w:r>
      <w:r w:rsidR="00ED3627">
        <w:rPr>
          <w:rFonts w:cs="Arial"/>
          <w:lang w:eastAsia="de-AT"/>
        </w:rPr>
        <w:t xml:space="preserve">Monaten, Teil 3 mindestens </w:t>
      </w:r>
      <w:r w:rsidR="00ED3627" w:rsidRPr="003F33F0">
        <w:rPr>
          <w:rFonts w:cs="Arial"/>
          <w:lang w:eastAsia="de-AT"/>
        </w:rPr>
        <w:t xml:space="preserve">sechs Monate nach </w:t>
      </w:r>
      <w:r w:rsidR="00ED3627">
        <w:rPr>
          <w:rFonts w:cs="Arial"/>
          <w:lang w:eastAsia="de-AT"/>
        </w:rPr>
        <w:t>der zweiten Dosis</w:t>
      </w:r>
      <w:r w:rsidR="00ED3627" w:rsidRPr="003F33F0">
        <w:rPr>
          <w:rFonts w:cs="Arial"/>
          <w:lang w:eastAsia="de-AT"/>
        </w:rPr>
        <w:t xml:space="preserve">). </w:t>
      </w:r>
      <w:r w:rsidR="00ED3627">
        <w:rPr>
          <w:rFonts w:cs="Arial"/>
          <w:lang w:eastAsia="de-AT"/>
        </w:rPr>
        <w:t xml:space="preserve">Alle drei Dosen sollten innerhalb eines Jahres </w:t>
      </w:r>
      <w:r w:rsidR="00ED3627" w:rsidRPr="003F33F0">
        <w:rPr>
          <w:rFonts w:cs="Arial"/>
          <w:lang w:eastAsia="de-AT"/>
        </w:rPr>
        <w:t xml:space="preserve">intramuskulär </w:t>
      </w:r>
      <w:r w:rsidR="00ED3627">
        <w:rPr>
          <w:rFonts w:cs="Arial"/>
          <w:lang w:eastAsia="de-AT"/>
        </w:rPr>
        <w:t xml:space="preserve">verabreicht werden </w:t>
      </w:r>
      <w:r w:rsidR="00ED3627" w:rsidRPr="003F33F0">
        <w:rPr>
          <w:rFonts w:cs="Arial"/>
          <w:lang w:eastAsia="de-AT"/>
        </w:rPr>
        <w:t>(bevorzugt im Oberarm).</w:t>
      </w:r>
    </w:p>
    <w:p w14:paraId="268EE1ED" w14:textId="77777777" w:rsidR="003F33F0" w:rsidRPr="003F33F0" w:rsidRDefault="003F33F0" w:rsidP="003F33F0">
      <w:pPr>
        <w:autoSpaceDE w:val="0"/>
        <w:autoSpaceDN w:val="0"/>
        <w:adjustRightInd w:val="0"/>
        <w:rPr>
          <w:rFonts w:cs="Arial"/>
          <w:b/>
          <w:bCs/>
          <w:lang w:eastAsia="de-AT"/>
        </w:rPr>
      </w:pPr>
      <w:r w:rsidRPr="003F33F0">
        <w:rPr>
          <w:rFonts w:cs="Arial"/>
          <w:b/>
          <w:bCs/>
          <w:lang w:eastAsia="de-AT"/>
        </w:rPr>
        <w:t>Warum sollen Mädchen und Buben geimpft werden?</w:t>
      </w:r>
    </w:p>
    <w:p w14:paraId="527E1265" w14:textId="77777777" w:rsidR="003F33F0" w:rsidRPr="003F33F0" w:rsidRDefault="003F33F0" w:rsidP="003F33F0">
      <w:pPr>
        <w:autoSpaceDE w:val="0"/>
        <w:autoSpaceDN w:val="0"/>
        <w:adjustRightInd w:val="0"/>
        <w:rPr>
          <w:rFonts w:cs="Arial"/>
          <w:lang w:eastAsia="de-AT"/>
        </w:rPr>
      </w:pPr>
      <w:r w:rsidRPr="003F33F0">
        <w:rPr>
          <w:rFonts w:cs="Arial"/>
          <w:lang w:eastAsia="de-AT"/>
        </w:rPr>
        <w:t>Die Impfung schützt vor der Entstehung eines Großteils der HPV-bedingten Krebsformen und Genitalwarzen und somit haben alle einen direkten Nutzen von der Impfung. HPV wird sowohl von Frauen als auch von Männern übertragen. Wenn sowohl Mädchen als auch Buben geimpft werden, wird die Infektionskette effektiv durchbrochen. Das führt dazu, dass die Erkrankung bzw. Erkrankungsvorstufen in der Bevölkerung generell abnehmen.</w:t>
      </w:r>
    </w:p>
    <w:p w14:paraId="4994899A" w14:textId="77777777" w:rsidR="003F33F0" w:rsidRPr="003F33F0" w:rsidRDefault="003F33F0" w:rsidP="003F33F0">
      <w:pPr>
        <w:autoSpaceDE w:val="0"/>
        <w:autoSpaceDN w:val="0"/>
        <w:adjustRightInd w:val="0"/>
        <w:rPr>
          <w:rFonts w:cs="Arial"/>
          <w:b/>
          <w:bCs/>
          <w:lang w:eastAsia="de-AT"/>
        </w:rPr>
      </w:pPr>
      <w:r w:rsidRPr="003F33F0">
        <w:rPr>
          <w:rFonts w:cs="Arial"/>
          <w:b/>
          <w:bCs/>
          <w:lang w:eastAsia="de-AT"/>
        </w:rPr>
        <w:t>Sind Auffrischungsimpfungen notwendig?</w:t>
      </w:r>
    </w:p>
    <w:p w14:paraId="626FBBC6" w14:textId="77777777" w:rsidR="003F33F0" w:rsidRPr="003F33F0" w:rsidRDefault="003F33F0" w:rsidP="003F33F0">
      <w:pPr>
        <w:autoSpaceDE w:val="0"/>
        <w:autoSpaceDN w:val="0"/>
        <w:adjustRightInd w:val="0"/>
        <w:rPr>
          <w:rFonts w:cs="Arial"/>
          <w:lang w:eastAsia="de-AT"/>
        </w:rPr>
      </w:pPr>
      <w:r w:rsidRPr="003F33F0">
        <w:rPr>
          <w:rFonts w:cs="Arial"/>
          <w:lang w:eastAsia="de-AT"/>
        </w:rPr>
        <w:t xml:space="preserve">Die bisherigen Untersuchungen geben Hinweise auf einen langanhaltenden Impfschutz. Die Dauer der Schutzwirkung wird in laufenden Studien international untersucht; derzeit ergab sich daraus noch keine Empfehlung für eine Auffrischungsimpfung. </w:t>
      </w:r>
    </w:p>
    <w:p w14:paraId="73838B2B" w14:textId="77777777" w:rsidR="003F33F0" w:rsidRPr="003F33F0" w:rsidRDefault="003F33F0" w:rsidP="003F33F0">
      <w:pPr>
        <w:autoSpaceDE w:val="0"/>
        <w:autoSpaceDN w:val="0"/>
        <w:adjustRightInd w:val="0"/>
        <w:rPr>
          <w:rFonts w:cs="Arial"/>
          <w:b/>
          <w:bCs/>
          <w:lang w:eastAsia="de-AT"/>
        </w:rPr>
      </w:pPr>
      <w:r w:rsidRPr="003F33F0">
        <w:rPr>
          <w:rFonts w:cs="Arial"/>
          <w:b/>
          <w:bCs/>
          <w:lang w:eastAsia="de-AT"/>
        </w:rPr>
        <w:t>Welche Nebenwirkungen wurden bei der HPV Impfung beobachtet?</w:t>
      </w:r>
    </w:p>
    <w:p w14:paraId="187EF493" w14:textId="77777777" w:rsidR="00D94D70" w:rsidRPr="00D94D70" w:rsidRDefault="003F33F0" w:rsidP="00313A68">
      <w:pPr>
        <w:pStyle w:val="Formatvorlageberschrift2Block"/>
        <w:rPr>
          <w:b w:val="0"/>
          <w:bCs w:val="0"/>
        </w:rPr>
      </w:pPr>
      <w:r w:rsidRPr="00D94D70">
        <w:rPr>
          <w:rFonts w:cs="Arial"/>
          <w:b w:val="0"/>
          <w:lang w:eastAsia="de-AT"/>
        </w:rPr>
        <w:t>Auch Impfungen können Nebenwirkungen haben. Diesem Informationsblatt ist die Gebrauchsinformation des Impfstoffes beigelegt, die Sie über die Zusammensetzung, mögliche Gegenanzeigen und Nebenwirkungen informiert. Bitte melden Sie alle Reaktionen und Nebenwirkungen, insbesondere auch solche, die nicht in dieser Gebrauchsinformation aufgeführt sind, unverzügli</w:t>
      </w:r>
      <w:r w:rsidR="00D94D70" w:rsidRPr="00D94D70">
        <w:rPr>
          <w:rFonts w:cs="Arial"/>
          <w:b w:val="0"/>
          <w:lang w:eastAsia="de-AT"/>
        </w:rPr>
        <w:t xml:space="preserve">ch Ihrer Ärztin bzw. Ihrem Arzt oder direkt dem </w:t>
      </w:r>
      <w:r w:rsidR="00D94D70" w:rsidRPr="00D94D70">
        <w:rPr>
          <w:b w:val="0"/>
          <w:bCs w:val="0"/>
        </w:rPr>
        <w:t xml:space="preserve">Bundesamt für Sicherheit im Gesundheitswesen, </w:t>
      </w:r>
      <w:proofErr w:type="spellStart"/>
      <w:r w:rsidR="00D94D70" w:rsidRPr="00D94D70">
        <w:rPr>
          <w:b w:val="0"/>
          <w:bCs w:val="0"/>
        </w:rPr>
        <w:t>Traisengasse</w:t>
      </w:r>
      <w:proofErr w:type="spellEnd"/>
      <w:r w:rsidR="00D94D70" w:rsidRPr="00D94D70">
        <w:rPr>
          <w:b w:val="0"/>
          <w:bCs w:val="0"/>
        </w:rPr>
        <w:t xml:space="preserve"> 5, 1200 Wien, Fax: + 43 (0) 50 555 36207, </w:t>
      </w:r>
      <w:hyperlink r:id="rId8" w:history="1">
        <w:r w:rsidR="00D94D70" w:rsidRPr="00D94D70">
          <w:rPr>
            <w:rStyle w:val="Hyperlink"/>
            <w:b w:val="0"/>
            <w:bCs w:val="0"/>
            <w:color w:val="404040" w:themeColor="text1" w:themeTint="BF"/>
          </w:rPr>
          <w:t>http://www.basg.gv.at/</w:t>
        </w:r>
      </w:hyperlink>
      <w:r w:rsidR="00D94D70" w:rsidRPr="00D94D70">
        <w:rPr>
          <w:b w:val="0"/>
          <w:bCs w:val="0"/>
        </w:rPr>
        <w:t>.</w:t>
      </w:r>
    </w:p>
    <w:p w14:paraId="597959EE" w14:textId="77777777" w:rsidR="003F33F0" w:rsidRPr="003F33F0" w:rsidRDefault="003F33F0" w:rsidP="003F33F0">
      <w:pPr>
        <w:autoSpaceDE w:val="0"/>
        <w:autoSpaceDN w:val="0"/>
        <w:adjustRightInd w:val="0"/>
        <w:rPr>
          <w:rFonts w:cs="Arial"/>
          <w:b/>
          <w:bCs/>
          <w:lang w:eastAsia="de-AT"/>
        </w:rPr>
      </w:pPr>
      <w:r w:rsidRPr="003F33F0">
        <w:rPr>
          <w:rFonts w:cs="Arial"/>
          <w:b/>
          <w:bCs/>
          <w:lang w:eastAsia="de-AT"/>
        </w:rPr>
        <w:t>Ist die Vorsorgeuntersuchung „Krebsabstrich“ bei Frauen weiterhin wichtig?</w:t>
      </w:r>
    </w:p>
    <w:p w14:paraId="1F7BF7F3" w14:textId="77777777" w:rsidR="003F33F0" w:rsidRDefault="003F33F0" w:rsidP="003F33F0">
      <w:pPr>
        <w:autoSpaceDE w:val="0"/>
        <w:autoSpaceDN w:val="0"/>
        <w:adjustRightInd w:val="0"/>
        <w:rPr>
          <w:rFonts w:cs="Arial"/>
          <w:lang w:eastAsia="de-AT"/>
        </w:rPr>
      </w:pPr>
      <w:r w:rsidRPr="003F33F0">
        <w:rPr>
          <w:rFonts w:cs="Arial"/>
          <w:lang w:eastAsia="de-AT"/>
        </w:rPr>
        <w:t>Ja. Trotz Impfung wird auch weiterhin dringend angeraten, die regelmäßigen Krebsabstriche (PAP- Abstriche) durchführen zu lassen, da die Impfung vor den häufigsten und gefährlichsten aber nicht vor allen HPV-Typen schützt.</w:t>
      </w:r>
    </w:p>
    <w:p w14:paraId="71E3DBBF" w14:textId="77777777" w:rsidR="00427AF6" w:rsidRDefault="008D4641" w:rsidP="00427AF6">
      <w:pPr>
        <w:jc w:val="both"/>
      </w:pPr>
      <w:r>
        <w:t xml:space="preserve">Weitere Infos, insbesondere eine HPV-Broschüre zum Download siehe </w:t>
      </w:r>
      <w:hyperlink r:id="rId9" w:history="1">
        <w:r w:rsidRPr="00354B63">
          <w:rPr>
            <w:rStyle w:val="Hyperlink"/>
          </w:rPr>
          <w:t>www.ktn.gv.at/impfen</w:t>
        </w:r>
      </w:hyperlink>
      <w:r>
        <w:t xml:space="preserve"> .</w:t>
      </w:r>
    </w:p>
    <w:p w14:paraId="4D72309D" w14:textId="77777777" w:rsidR="00427AF6" w:rsidRDefault="00427AF6" w:rsidP="00427AF6">
      <w:pPr>
        <w:jc w:val="both"/>
      </w:pPr>
      <w:r w:rsidRPr="00976195">
        <w:t>Anbei finden Sie eine vollständige Produktinformation</w:t>
      </w:r>
      <w:r>
        <w:t xml:space="preserve"> des Impfstoffherstellers</w:t>
      </w:r>
      <w:r w:rsidRPr="00976195">
        <w:t xml:space="preserve">. Lesen Sie </w:t>
      </w:r>
      <w:r>
        <w:t xml:space="preserve">bitte </w:t>
      </w:r>
      <w:r w:rsidRPr="00976195">
        <w:t xml:space="preserve">die gesamte Beilage sorgfältig durch. </w:t>
      </w:r>
    </w:p>
    <w:p w14:paraId="30BFC530" w14:textId="77777777" w:rsidR="00427AF6" w:rsidRDefault="00427AF6" w:rsidP="00427AF6">
      <w:r>
        <w:t>Sie finden umseitig einige Fragen. Aus den Antworten kann der Impfarzt das individuelle Impfrisiko besser abschätzen. Nehmen Sie bitte die individuelle Beratung des Arztes in Anspruch, er ist Ihnen bei der Nutzen-Risikoabwägung behilflich und beantwortet weitere Fragen.</w:t>
      </w:r>
    </w:p>
    <w:p w14:paraId="47FC8739" w14:textId="77777777" w:rsidR="003F33F0" w:rsidRDefault="007B4C69" w:rsidP="003F33F0">
      <w:pPr>
        <w:pStyle w:val="Textkrper"/>
      </w:pPr>
      <w:r>
        <w:rPr>
          <w:color w:val="404040"/>
        </w:rPr>
        <w:t>Es wird empfohlen, nach der Impfung ca. 15 Minuten an der Impfstelle zu verweilen, bei Allergierisiko 30-60 Minuten.</w:t>
      </w:r>
    </w:p>
    <w:p w14:paraId="3DDC65CE" w14:textId="77777777" w:rsidR="00427AF6" w:rsidRDefault="00427AF6" w:rsidP="00427AF6">
      <w:pPr>
        <w:pStyle w:val="Textkrper"/>
      </w:pPr>
      <w:r>
        <w:t xml:space="preserve">Sollte die zu impfende Person zwischen dem Ausfüllen der Einverständniserklärung und dem tatsächlichen Impftermin eine Erkrankung durchgemacht oder andere Impfungen erhalten haben, teilen Sie dies bitte der Ärztin/dem Arzt vor dem Impftermin mit. </w:t>
      </w:r>
    </w:p>
    <w:p w14:paraId="4B3A7058" w14:textId="77777777" w:rsidR="00427AF6" w:rsidRDefault="00427AF6" w:rsidP="00427AF6">
      <w:pPr>
        <w:pStyle w:val="berschrift2"/>
        <w:pBdr>
          <w:top w:val="single" w:sz="4" w:space="1" w:color="auto" w:shadow="1"/>
          <w:left w:val="single" w:sz="4" w:space="4" w:color="auto" w:shadow="1"/>
          <w:bottom w:val="single" w:sz="4" w:space="1" w:color="auto" w:shadow="1"/>
          <w:right w:val="single" w:sz="4" w:space="4" w:color="auto" w:shadow="1"/>
        </w:pBdr>
        <w:spacing w:before="120"/>
      </w:pPr>
      <w:r>
        <w:lastRenderedPageBreak/>
        <w:t>Bitte den Impftermin am Kalender notieren!</w:t>
      </w:r>
    </w:p>
    <w:p w14:paraId="1BF4B803" w14:textId="77777777" w:rsidR="00427AF6" w:rsidRDefault="00427AF6" w:rsidP="00427AF6">
      <w:pPr>
        <w:pStyle w:val="berschrift2"/>
        <w:pBdr>
          <w:top w:val="single" w:sz="4" w:space="1" w:color="auto" w:shadow="1"/>
          <w:left w:val="single" w:sz="4" w:space="4" w:color="auto" w:shadow="1"/>
          <w:bottom w:val="single" w:sz="4" w:space="1" w:color="auto" w:shadow="1"/>
          <w:right w:val="single" w:sz="4" w:space="4" w:color="auto" w:shadow="1"/>
        </w:pBdr>
        <w:spacing w:before="120"/>
      </w:pPr>
      <w:r>
        <w:t xml:space="preserve">Bitte Impfpass und Einwilligung am </w:t>
      </w:r>
      <w:proofErr w:type="spellStart"/>
      <w:r>
        <w:t>Impftag</w:t>
      </w:r>
      <w:proofErr w:type="spellEnd"/>
      <w:r>
        <w:t xml:space="preserve"> mitgeben, sonst kann nicht geimpft werden!</w:t>
      </w:r>
    </w:p>
    <w:p w14:paraId="16440EFA" w14:textId="77777777" w:rsidR="00427AF6" w:rsidRPr="005B5610" w:rsidRDefault="00427AF6" w:rsidP="00427AF6">
      <w:pPr>
        <w:pStyle w:val="berschrift2"/>
        <w:pBdr>
          <w:top w:val="single" w:sz="4" w:space="1" w:color="auto" w:shadow="1"/>
          <w:left w:val="single" w:sz="4" w:space="4" w:color="auto" w:shadow="1"/>
          <w:bottom w:val="single" w:sz="4" w:space="1" w:color="auto" w:shadow="1"/>
          <w:right w:val="single" w:sz="4" w:space="4" w:color="auto" w:shadow="1"/>
        </w:pBdr>
        <w:spacing w:before="120"/>
      </w:pPr>
      <w:r>
        <w:t>Versäumte Impftermine sollen ehestmöglich nachgeholt werden.</w:t>
      </w:r>
    </w:p>
    <w:p w14:paraId="4BFF5606" w14:textId="77777777" w:rsidR="003F33F0" w:rsidRPr="003F33F0" w:rsidRDefault="003F33F0" w:rsidP="00B60BCE">
      <w:pPr>
        <w:rPr>
          <w:rFonts w:cs="Arial"/>
          <w:lang w:eastAsia="de-AT"/>
        </w:rPr>
      </w:pPr>
      <w:r>
        <w:t xml:space="preserve">Kontakthinweis: </w:t>
      </w:r>
      <w:r>
        <w:fldChar w:fldCharType="begin">
          <w:ffData>
            <w:name w:val="Text1"/>
            <w:enabled/>
            <w:calcOnExit w:val="0"/>
            <w:textInput>
              <w:default w:val="Ihr Gesundheitsamt"/>
              <w:maxLength w:val="40"/>
            </w:textInput>
          </w:ffData>
        </w:fldChar>
      </w:r>
      <w:bookmarkStart w:id="0" w:name="Text1"/>
      <w:r>
        <w:instrText xml:space="preserve"> FORMTEXT </w:instrText>
      </w:r>
      <w:r>
        <w:fldChar w:fldCharType="separate"/>
      </w:r>
      <w:r>
        <w:rPr>
          <w:noProof/>
        </w:rPr>
        <w:t>Ihr Gesundheitsamt</w:t>
      </w:r>
      <w:r>
        <w:fldChar w:fldCharType="end"/>
      </w:r>
      <w:bookmarkEnd w:id="0"/>
      <w:r>
        <w:t xml:space="preserve">, Telefon </w:t>
      </w:r>
      <w:r>
        <w:fldChar w:fldCharType="begin">
          <w:ffData>
            <w:name w:val="Text2"/>
            <w:enabled/>
            <w:calcOnExit w:val="0"/>
            <w:textInput>
              <w:default w:val="050536 - "/>
              <w:maxLength w:val="40"/>
            </w:textInput>
          </w:ffData>
        </w:fldChar>
      </w:r>
      <w:bookmarkStart w:id="1" w:name="Text2"/>
      <w:r>
        <w:instrText xml:space="preserve"> FORMTEXT </w:instrText>
      </w:r>
      <w:r>
        <w:fldChar w:fldCharType="separate"/>
      </w:r>
      <w:r>
        <w:rPr>
          <w:noProof/>
        </w:rPr>
        <w:t xml:space="preserve">050536 - </w:t>
      </w:r>
      <w:r>
        <w:fldChar w:fldCharType="end"/>
      </w:r>
      <w:bookmarkEnd w:id="1"/>
    </w:p>
    <w:p w14:paraId="1D940FC7" w14:textId="77777777" w:rsidR="003F33F0" w:rsidRPr="00180C99" w:rsidRDefault="003F33F0" w:rsidP="00180C99">
      <w:pPr>
        <w:pStyle w:val="berschrift1"/>
        <w:pageBreakBefore/>
        <w:rPr>
          <w:b/>
          <w:sz w:val="24"/>
          <w:szCs w:val="24"/>
        </w:rPr>
      </w:pPr>
      <w:r w:rsidRPr="00180C99">
        <w:rPr>
          <w:b/>
          <w:sz w:val="24"/>
          <w:szCs w:val="24"/>
        </w:rPr>
        <w:lastRenderedPageBreak/>
        <w:t>Einwilligung in die Schu</w:t>
      </w:r>
      <w:r w:rsidR="00B60BCE" w:rsidRPr="00180C99">
        <w:rPr>
          <w:b/>
          <w:sz w:val="24"/>
          <w:szCs w:val="24"/>
        </w:rPr>
        <w:t>l</w:t>
      </w:r>
      <w:r w:rsidRPr="00180C99">
        <w:rPr>
          <w:b/>
          <w:sz w:val="24"/>
          <w:szCs w:val="24"/>
        </w:rPr>
        <w:t>impfung gegen humane Papillomviren (HPV</w:t>
      </w:r>
      <w:r w:rsidR="006E3E30" w:rsidRPr="00180C99">
        <w:rPr>
          <w:b/>
          <w:sz w:val="24"/>
          <w:szCs w:val="24"/>
        </w:rPr>
        <w:t>-9</w:t>
      </w:r>
      <w:r w:rsidRPr="00180C99">
        <w:rPr>
          <w:b/>
          <w:sz w:val="24"/>
          <w:szCs w:val="24"/>
        </w:rPr>
        <w:t>)</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3380"/>
        <w:gridCol w:w="2224"/>
        <w:gridCol w:w="509"/>
        <w:gridCol w:w="510"/>
        <w:gridCol w:w="137"/>
        <w:gridCol w:w="373"/>
        <w:gridCol w:w="510"/>
        <w:gridCol w:w="83"/>
        <w:gridCol w:w="427"/>
        <w:gridCol w:w="510"/>
        <w:gridCol w:w="510"/>
        <w:gridCol w:w="41"/>
        <w:gridCol w:w="469"/>
        <w:gridCol w:w="510"/>
        <w:gridCol w:w="510"/>
      </w:tblGrid>
      <w:tr w:rsidR="003F33F0" w14:paraId="3479CB57" w14:textId="77777777" w:rsidTr="00427AF6">
        <w:trPr>
          <w:trHeight w:val="567"/>
        </w:trPr>
        <w:tc>
          <w:tcPr>
            <w:tcW w:w="7726" w:type="dxa"/>
            <w:gridSpan w:val="8"/>
            <w:tcBorders>
              <w:top w:val="single" w:sz="6" w:space="0" w:color="auto"/>
              <w:left w:val="single" w:sz="6" w:space="0" w:color="auto"/>
              <w:bottom w:val="single" w:sz="6" w:space="0" w:color="auto"/>
              <w:right w:val="single" w:sz="6" w:space="0" w:color="auto"/>
            </w:tcBorders>
            <w:hideMark/>
          </w:tcPr>
          <w:p w14:paraId="542E18D6" w14:textId="77777777" w:rsidR="003F33F0" w:rsidRDefault="003F33F0">
            <w:pPr>
              <w:spacing w:before="120"/>
              <w:rPr>
                <w:rFonts w:cs="Arial"/>
                <w:i/>
              </w:rPr>
            </w:pPr>
            <w:r>
              <w:rPr>
                <w:rFonts w:cs="Arial"/>
                <w:b/>
                <w:i/>
              </w:rPr>
              <w:t>Vor- und Familienname des Impflings:</w:t>
            </w:r>
          </w:p>
        </w:tc>
        <w:tc>
          <w:tcPr>
            <w:tcW w:w="1488" w:type="dxa"/>
            <w:gridSpan w:val="4"/>
            <w:tcBorders>
              <w:top w:val="single" w:sz="6" w:space="0" w:color="auto"/>
              <w:left w:val="single" w:sz="6" w:space="0" w:color="auto"/>
              <w:bottom w:val="single" w:sz="6" w:space="0" w:color="auto"/>
              <w:right w:val="single" w:sz="6" w:space="0" w:color="auto"/>
            </w:tcBorders>
            <w:hideMark/>
          </w:tcPr>
          <w:p w14:paraId="077BB7E4" w14:textId="77777777" w:rsidR="003F33F0" w:rsidRDefault="003F33F0">
            <w:pPr>
              <w:spacing w:after="0"/>
              <w:jc w:val="center"/>
              <w:rPr>
                <w:rFonts w:cs="Arial"/>
                <w:b/>
                <w:i/>
              </w:rPr>
            </w:pPr>
            <w:r>
              <w:rPr>
                <w:rFonts w:cs="Arial"/>
                <w:b/>
                <w:i/>
              </w:rPr>
              <w:t>männlich:</w:t>
            </w:r>
          </w:p>
          <w:p w14:paraId="304A59C1" w14:textId="77777777" w:rsidR="003F33F0" w:rsidRDefault="003F33F0">
            <w:pPr>
              <w:spacing w:after="0"/>
              <w:jc w:val="center"/>
              <w:rPr>
                <w:rFonts w:cs="Arial"/>
                <w:b/>
                <w:i/>
              </w:rPr>
            </w:pPr>
            <w:r>
              <w:rPr>
                <w:rFonts w:cs="Arial"/>
              </w:rPr>
              <w:sym w:font="Wingdings" w:char="F071"/>
            </w:r>
          </w:p>
        </w:tc>
        <w:tc>
          <w:tcPr>
            <w:tcW w:w="1489" w:type="dxa"/>
            <w:gridSpan w:val="3"/>
            <w:tcBorders>
              <w:top w:val="single" w:sz="6" w:space="0" w:color="auto"/>
              <w:left w:val="single" w:sz="6" w:space="0" w:color="auto"/>
              <w:bottom w:val="single" w:sz="6" w:space="0" w:color="auto"/>
              <w:right w:val="single" w:sz="6" w:space="0" w:color="auto"/>
            </w:tcBorders>
            <w:hideMark/>
          </w:tcPr>
          <w:p w14:paraId="2F62163C" w14:textId="77777777" w:rsidR="003F33F0" w:rsidRDefault="003F33F0">
            <w:pPr>
              <w:spacing w:after="0"/>
              <w:jc w:val="center"/>
              <w:rPr>
                <w:rFonts w:cs="Arial"/>
                <w:b/>
                <w:i/>
              </w:rPr>
            </w:pPr>
            <w:r>
              <w:rPr>
                <w:rFonts w:cs="Arial"/>
                <w:b/>
                <w:i/>
              </w:rPr>
              <w:t>weiblich:</w:t>
            </w:r>
          </w:p>
          <w:p w14:paraId="60FBBC75" w14:textId="77777777" w:rsidR="003F33F0" w:rsidRDefault="003F33F0">
            <w:pPr>
              <w:spacing w:after="0"/>
              <w:jc w:val="center"/>
              <w:rPr>
                <w:rFonts w:cs="Arial"/>
                <w:b/>
                <w:i/>
              </w:rPr>
            </w:pPr>
            <w:r>
              <w:rPr>
                <w:rFonts w:cs="Arial"/>
              </w:rPr>
              <w:sym w:font="Wingdings" w:char="F071"/>
            </w:r>
          </w:p>
        </w:tc>
      </w:tr>
      <w:tr w:rsidR="003F33F0" w14:paraId="30BD8B51" w14:textId="77777777" w:rsidTr="003F33F0">
        <w:trPr>
          <w:cantSplit/>
          <w:trHeight w:val="433"/>
        </w:trPr>
        <w:tc>
          <w:tcPr>
            <w:tcW w:w="5604" w:type="dxa"/>
            <w:gridSpan w:val="2"/>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F7AA598" w14:textId="77777777" w:rsidR="003F33F0" w:rsidRDefault="003F33F0">
            <w:pPr>
              <w:spacing w:before="120"/>
              <w:rPr>
                <w:rFonts w:cs="Arial"/>
                <w:b/>
                <w:i/>
              </w:rPr>
            </w:pPr>
            <w:r>
              <w:rPr>
                <w:rFonts w:cs="Arial"/>
                <w:b/>
                <w:i/>
              </w:rPr>
              <w:t>Vers.-</w:t>
            </w:r>
            <w:proofErr w:type="spellStart"/>
            <w:r>
              <w:rPr>
                <w:rFonts w:cs="Arial"/>
                <w:b/>
                <w:i/>
              </w:rPr>
              <w:t>Nr</w:t>
            </w:r>
            <w:proofErr w:type="spellEnd"/>
            <w:r>
              <w:rPr>
                <w:rFonts w:cs="Arial"/>
                <w:b/>
                <w:i/>
              </w:rPr>
              <w:t xml:space="preserve"> und Geburtsdatum lt. E-Card:</w:t>
            </w:r>
          </w:p>
          <w:p w14:paraId="5F2F7BA7" w14:textId="77777777" w:rsidR="003F33F0" w:rsidRDefault="003F33F0">
            <w:pPr>
              <w:spacing w:before="120"/>
              <w:rPr>
                <w:rFonts w:cs="Arial"/>
                <w:b/>
                <w:i/>
              </w:rPr>
            </w:pPr>
            <w:r>
              <w:rPr>
                <w:rFonts w:cs="Arial"/>
                <w:b/>
                <w:bCs/>
                <w:i/>
              </w:rPr>
              <w:t xml:space="preserve">Sozialversichert bei: </w:t>
            </w:r>
          </w:p>
        </w:tc>
        <w:tc>
          <w:tcPr>
            <w:tcW w:w="509" w:type="dxa"/>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tcPr>
          <w:p w14:paraId="3BA7A1CA" w14:textId="77777777"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28F6A058" w14:textId="77777777"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18722145" w14:textId="77777777"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6D730A9D" w14:textId="77777777"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716B0BDD" w14:textId="77777777"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32B30D9B" w14:textId="77777777"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1A1DB194" w14:textId="77777777"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00322C13" w14:textId="77777777"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1FD175F3" w14:textId="77777777"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tcPr>
          <w:p w14:paraId="41A6A2BA" w14:textId="77777777" w:rsidR="003F33F0" w:rsidRDefault="003F33F0">
            <w:pPr>
              <w:spacing w:before="120"/>
              <w:rPr>
                <w:rFonts w:cs="Arial"/>
                <w:b/>
                <w:i/>
              </w:rPr>
            </w:pPr>
          </w:p>
        </w:tc>
      </w:tr>
      <w:tr w:rsidR="003F33F0" w14:paraId="17A55837" w14:textId="77777777" w:rsidTr="003F33F0">
        <w:trPr>
          <w:cantSplit/>
          <w:trHeight w:val="386"/>
        </w:trPr>
        <w:tc>
          <w:tcPr>
            <w:tcW w:w="5604" w:type="dxa"/>
            <w:gridSpan w:val="2"/>
            <w:vMerge/>
            <w:tcBorders>
              <w:top w:val="single" w:sz="6" w:space="0" w:color="auto"/>
              <w:left w:val="single" w:sz="6" w:space="0" w:color="auto"/>
              <w:bottom w:val="single" w:sz="6" w:space="0" w:color="auto"/>
              <w:right w:val="single" w:sz="6" w:space="0" w:color="auto"/>
            </w:tcBorders>
            <w:vAlign w:val="center"/>
            <w:hideMark/>
          </w:tcPr>
          <w:p w14:paraId="729682C8" w14:textId="77777777" w:rsidR="003F33F0" w:rsidRDefault="003F33F0">
            <w:pPr>
              <w:spacing w:after="0"/>
              <w:rPr>
                <w:rFonts w:cs="Arial"/>
                <w:b/>
                <w:i/>
              </w:rPr>
            </w:pPr>
          </w:p>
        </w:tc>
        <w:tc>
          <w:tcPr>
            <w:tcW w:w="509" w:type="dxa"/>
            <w:tcBorders>
              <w:top w:val="single" w:sz="4" w:space="0" w:color="auto"/>
              <w:left w:val="nil"/>
              <w:bottom w:val="single" w:sz="4" w:space="0" w:color="auto"/>
              <w:right w:val="nil"/>
            </w:tcBorders>
            <w:tcMar>
              <w:top w:w="0" w:type="dxa"/>
              <w:left w:w="70" w:type="dxa"/>
              <w:bottom w:w="0" w:type="dxa"/>
              <w:right w:w="70" w:type="dxa"/>
            </w:tcMar>
          </w:tcPr>
          <w:p w14:paraId="13242320" w14:textId="77777777" w:rsidR="003F33F0" w:rsidRDefault="003F33F0">
            <w:pPr>
              <w:spacing w:before="120"/>
              <w:jc w:val="center"/>
              <w:rPr>
                <w:rFonts w:cs="Arial"/>
                <w:bCs/>
                <w:iCs/>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14:paraId="6C644ED3" w14:textId="77777777" w:rsidR="003F33F0" w:rsidRDefault="003F33F0">
            <w:pPr>
              <w:spacing w:before="120"/>
              <w:jc w:val="center"/>
              <w:rPr>
                <w:rFonts w:cs="Arial"/>
                <w:bCs/>
                <w:iCs/>
              </w:rPr>
            </w:pPr>
          </w:p>
        </w:tc>
        <w:tc>
          <w:tcPr>
            <w:tcW w:w="510" w:type="dxa"/>
            <w:gridSpan w:val="2"/>
            <w:tcBorders>
              <w:top w:val="single" w:sz="4" w:space="0" w:color="auto"/>
              <w:left w:val="nil"/>
              <w:bottom w:val="single" w:sz="4" w:space="0" w:color="auto"/>
              <w:right w:val="nil"/>
            </w:tcBorders>
            <w:tcMar>
              <w:top w:w="0" w:type="dxa"/>
              <w:left w:w="70" w:type="dxa"/>
              <w:bottom w:w="0" w:type="dxa"/>
              <w:right w:w="70" w:type="dxa"/>
            </w:tcMar>
          </w:tcPr>
          <w:p w14:paraId="5F30EA70" w14:textId="77777777" w:rsidR="003F33F0" w:rsidRDefault="003F33F0">
            <w:pPr>
              <w:spacing w:before="120"/>
              <w:jc w:val="center"/>
              <w:rPr>
                <w:rFonts w:cs="Arial"/>
                <w:bCs/>
                <w:iCs/>
              </w:rPr>
            </w:pPr>
          </w:p>
        </w:tc>
        <w:tc>
          <w:tcPr>
            <w:tcW w:w="510" w:type="dxa"/>
            <w:tcBorders>
              <w:top w:val="single" w:sz="4" w:space="0" w:color="auto"/>
              <w:left w:val="nil"/>
              <w:bottom w:val="single" w:sz="4" w:space="0" w:color="auto"/>
              <w:right w:val="single" w:sz="4" w:space="0" w:color="auto"/>
            </w:tcBorders>
            <w:tcMar>
              <w:top w:w="0" w:type="dxa"/>
              <w:left w:w="70" w:type="dxa"/>
              <w:bottom w:w="0" w:type="dxa"/>
              <w:right w:w="70" w:type="dxa"/>
            </w:tcMar>
          </w:tcPr>
          <w:p w14:paraId="729EB934" w14:textId="77777777" w:rsidR="003F33F0" w:rsidRDefault="003F33F0">
            <w:pPr>
              <w:spacing w:before="120"/>
              <w:jc w:val="center"/>
              <w:rPr>
                <w:rFonts w:cs="Arial"/>
                <w:bCs/>
                <w:iCs/>
              </w:rPr>
            </w:pPr>
          </w:p>
        </w:tc>
        <w:tc>
          <w:tcPr>
            <w:tcW w:w="510" w:type="dxa"/>
            <w:gridSpan w:val="2"/>
            <w:tcBorders>
              <w:top w:val="single" w:sz="4" w:space="0" w:color="auto"/>
              <w:left w:val="single" w:sz="4" w:space="0" w:color="auto"/>
              <w:bottom w:val="single" w:sz="4" w:space="0" w:color="auto"/>
              <w:right w:val="nil"/>
            </w:tcBorders>
            <w:tcMar>
              <w:top w:w="0" w:type="dxa"/>
              <w:left w:w="70" w:type="dxa"/>
              <w:bottom w:w="0" w:type="dxa"/>
              <w:right w:w="70" w:type="dxa"/>
            </w:tcMar>
            <w:hideMark/>
          </w:tcPr>
          <w:p w14:paraId="4E33FD05" w14:textId="77777777" w:rsidR="003F33F0" w:rsidRDefault="003F33F0">
            <w:pPr>
              <w:spacing w:before="120"/>
              <w:jc w:val="center"/>
              <w:rPr>
                <w:rFonts w:cs="Arial"/>
                <w:bCs/>
                <w:iCs/>
              </w:rPr>
            </w:pPr>
            <w:r>
              <w:rPr>
                <w:rFonts w:cs="Arial"/>
                <w:bCs/>
                <w:iCs/>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14:paraId="3B7E8FD8" w14:textId="77777777" w:rsidR="003F33F0" w:rsidRDefault="003F33F0">
            <w:pPr>
              <w:spacing w:before="120"/>
              <w:jc w:val="center"/>
              <w:rPr>
                <w:rFonts w:cs="Arial"/>
                <w:bCs/>
                <w:iCs/>
              </w:rPr>
            </w:pPr>
            <w:r>
              <w:rPr>
                <w:rFonts w:cs="Arial"/>
                <w:bCs/>
                <w:iCs/>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14:paraId="016121F2" w14:textId="77777777" w:rsidR="003F33F0" w:rsidRDefault="003F33F0">
            <w:pPr>
              <w:spacing w:before="120"/>
              <w:jc w:val="center"/>
              <w:rPr>
                <w:rFonts w:cs="Arial"/>
                <w:bCs/>
                <w:iCs/>
              </w:rPr>
            </w:pPr>
            <w:r>
              <w:rPr>
                <w:rFonts w:cs="Arial"/>
                <w:bCs/>
                <w:iCs/>
              </w:rPr>
              <w:t>M</w:t>
            </w:r>
          </w:p>
        </w:tc>
        <w:tc>
          <w:tcPr>
            <w:tcW w:w="510" w:type="dxa"/>
            <w:gridSpan w:val="2"/>
            <w:tcBorders>
              <w:top w:val="single" w:sz="4" w:space="0" w:color="auto"/>
              <w:left w:val="nil"/>
              <w:bottom w:val="single" w:sz="4" w:space="0" w:color="auto"/>
              <w:right w:val="nil"/>
            </w:tcBorders>
            <w:tcMar>
              <w:top w:w="0" w:type="dxa"/>
              <w:left w:w="70" w:type="dxa"/>
              <w:bottom w:w="0" w:type="dxa"/>
              <w:right w:w="70" w:type="dxa"/>
            </w:tcMar>
            <w:hideMark/>
          </w:tcPr>
          <w:p w14:paraId="065FF78A" w14:textId="77777777" w:rsidR="003F33F0" w:rsidRDefault="003F33F0">
            <w:pPr>
              <w:spacing w:before="120"/>
              <w:jc w:val="center"/>
              <w:rPr>
                <w:rFonts w:cs="Arial"/>
                <w:bCs/>
                <w:iCs/>
              </w:rPr>
            </w:pPr>
            <w:r>
              <w:rPr>
                <w:rFonts w:cs="Arial"/>
                <w:bCs/>
                <w:iCs/>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14:paraId="2AA82C92" w14:textId="77777777" w:rsidR="003F33F0" w:rsidRDefault="003F33F0">
            <w:pPr>
              <w:spacing w:before="120"/>
              <w:jc w:val="center"/>
              <w:rPr>
                <w:rFonts w:cs="Arial"/>
                <w:bCs/>
                <w:iCs/>
              </w:rPr>
            </w:pPr>
            <w:r>
              <w:rPr>
                <w:rFonts w:cs="Arial"/>
                <w:bCs/>
                <w:iCs/>
              </w:rPr>
              <w:t>J</w:t>
            </w:r>
          </w:p>
        </w:tc>
        <w:tc>
          <w:tcPr>
            <w:tcW w:w="51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14:paraId="10C2AE4C" w14:textId="77777777" w:rsidR="003F33F0" w:rsidRDefault="003F33F0">
            <w:pPr>
              <w:spacing w:before="120"/>
              <w:jc w:val="center"/>
              <w:rPr>
                <w:rFonts w:cs="Arial"/>
                <w:bCs/>
                <w:iCs/>
              </w:rPr>
            </w:pPr>
            <w:r>
              <w:rPr>
                <w:rFonts w:cs="Arial"/>
                <w:bCs/>
                <w:iCs/>
              </w:rPr>
              <w:t>J</w:t>
            </w:r>
          </w:p>
        </w:tc>
      </w:tr>
      <w:tr w:rsidR="003F33F0" w14:paraId="59C9BDE9" w14:textId="77777777" w:rsidTr="00427AF6">
        <w:trPr>
          <w:cantSplit/>
          <w:trHeight w:val="567"/>
        </w:trPr>
        <w:tc>
          <w:tcPr>
            <w:tcW w:w="10703" w:type="dxa"/>
            <w:gridSpan w:val="15"/>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D35F376" w14:textId="77777777" w:rsidR="003F33F0" w:rsidRDefault="003F33F0">
            <w:pPr>
              <w:spacing w:before="120"/>
              <w:rPr>
                <w:b/>
                <w:i/>
              </w:rPr>
            </w:pPr>
            <w:r>
              <w:rPr>
                <w:b/>
                <w:i/>
              </w:rPr>
              <w:t>Bei Kindern: Name der / des Erziehungsberechtigten:</w:t>
            </w:r>
          </w:p>
        </w:tc>
      </w:tr>
      <w:tr w:rsidR="003F33F0" w14:paraId="06579606" w14:textId="77777777" w:rsidTr="00427AF6">
        <w:trPr>
          <w:cantSplit/>
          <w:trHeight w:val="567"/>
        </w:trPr>
        <w:tc>
          <w:tcPr>
            <w:tcW w:w="10703" w:type="dxa"/>
            <w:gridSpan w:val="15"/>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B87731B" w14:textId="77777777" w:rsidR="003F33F0" w:rsidRDefault="003F33F0">
            <w:pPr>
              <w:spacing w:before="120" w:line="360" w:lineRule="auto"/>
              <w:rPr>
                <w:rFonts w:cs="Arial"/>
                <w:i/>
              </w:rPr>
            </w:pPr>
            <w:r>
              <w:rPr>
                <w:rFonts w:cs="Arial"/>
                <w:b/>
                <w:i/>
              </w:rPr>
              <w:t xml:space="preserve">Adresse: </w:t>
            </w:r>
            <w:r>
              <w:rPr>
                <w:rFonts w:cs="Arial"/>
                <w:i/>
              </w:rPr>
              <w:t>(Straße, Hausnummer, PLZ, Ort)</w:t>
            </w:r>
          </w:p>
        </w:tc>
      </w:tr>
      <w:tr w:rsidR="003F33F0" w14:paraId="3581DBF1" w14:textId="77777777" w:rsidTr="00427AF6">
        <w:trPr>
          <w:cantSplit/>
          <w:trHeight w:val="567"/>
        </w:trPr>
        <w:tc>
          <w:tcPr>
            <w:tcW w:w="33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9231508" w14:textId="77777777" w:rsidR="003F33F0" w:rsidRDefault="003F33F0">
            <w:pPr>
              <w:spacing w:before="120"/>
              <w:rPr>
                <w:b/>
                <w:i/>
              </w:rPr>
            </w:pPr>
            <w:r>
              <w:rPr>
                <w:b/>
                <w:i/>
              </w:rPr>
              <w:t xml:space="preserve">1. Teilimpfung: </w:t>
            </w:r>
            <w:r>
              <w:sym w:font="Wingdings" w:char="F071"/>
            </w:r>
          </w:p>
        </w:tc>
        <w:tc>
          <w:tcPr>
            <w:tcW w:w="3380"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1EABE3C" w14:textId="77777777" w:rsidR="003F33F0" w:rsidRDefault="003F33F0">
            <w:pPr>
              <w:spacing w:before="120"/>
              <w:rPr>
                <w:b/>
                <w:i/>
              </w:rPr>
            </w:pPr>
            <w:r>
              <w:rPr>
                <w:b/>
                <w:i/>
              </w:rPr>
              <w:t xml:space="preserve">2. Teilimpfung: </w:t>
            </w:r>
            <w:r>
              <w:sym w:font="Wingdings" w:char="F071"/>
            </w:r>
          </w:p>
        </w:tc>
        <w:tc>
          <w:tcPr>
            <w:tcW w:w="3943" w:type="dxa"/>
            <w:gridSpan w:val="10"/>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590AD9C" w14:textId="77777777" w:rsidR="003F33F0" w:rsidRPr="00B60BCE" w:rsidRDefault="00B60BCE">
            <w:pPr>
              <w:spacing w:before="120"/>
              <w:rPr>
                <w:color w:val="808080" w:themeColor="background1" w:themeShade="80"/>
              </w:rPr>
            </w:pPr>
            <w:r>
              <w:rPr>
                <w:b/>
                <w:i/>
                <w:color w:val="808080" w:themeColor="background1" w:themeShade="80"/>
              </w:rPr>
              <w:t>(</w:t>
            </w:r>
            <w:r w:rsidR="003F33F0" w:rsidRPr="00B60BCE">
              <w:rPr>
                <w:b/>
                <w:i/>
                <w:color w:val="808080" w:themeColor="background1" w:themeShade="80"/>
              </w:rPr>
              <w:t xml:space="preserve">3. Teilimpfung*: </w:t>
            </w:r>
            <w:r w:rsidR="003F33F0" w:rsidRPr="00B60BCE">
              <w:rPr>
                <w:color w:val="808080" w:themeColor="background1" w:themeShade="80"/>
              </w:rPr>
              <w:sym w:font="Wingdings" w:char="F071"/>
            </w:r>
          </w:p>
          <w:p w14:paraId="3A60FACA" w14:textId="77777777" w:rsidR="003F33F0" w:rsidRDefault="003F33F0" w:rsidP="00A316C3">
            <w:pPr>
              <w:spacing w:before="120"/>
              <w:rPr>
                <w:b/>
                <w:i/>
              </w:rPr>
            </w:pPr>
            <w:r w:rsidRPr="00B60BCE">
              <w:rPr>
                <w:color w:val="808080" w:themeColor="background1" w:themeShade="80"/>
                <w:sz w:val="16"/>
                <w:szCs w:val="16"/>
              </w:rPr>
              <w:t xml:space="preserve">*Bei Erstimpfung </w:t>
            </w:r>
            <w:r w:rsidR="00A316C3">
              <w:rPr>
                <w:color w:val="808080" w:themeColor="background1" w:themeShade="80"/>
                <w:sz w:val="16"/>
                <w:szCs w:val="16"/>
              </w:rPr>
              <w:t>ab dem</w:t>
            </w:r>
            <w:r w:rsidRPr="00B60BCE">
              <w:rPr>
                <w:color w:val="808080" w:themeColor="background1" w:themeShade="80"/>
                <w:sz w:val="16"/>
                <w:szCs w:val="16"/>
              </w:rPr>
              <w:t xml:space="preserve"> 1</w:t>
            </w:r>
            <w:r w:rsidR="00A316C3">
              <w:rPr>
                <w:color w:val="808080" w:themeColor="background1" w:themeShade="80"/>
                <w:sz w:val="16"/>
                <w:szCs w:val="16"/>
              </w:rPr>
              <w:t>5</w:t>
            </w:r>
            <w:r w:rsidRPr="00B60BCE">
              <w:rPr>
                <w:color w:val="808080" w:themeColor="background1" w:themeShade="80"/>
                <w:sz w:val="16"/>
                <w:szCs w:val="16"/>
              </w:rPr>
              <w:t>. Geburtstag</w:t>
            </w:r>
            <w:r w:rsidR="00B60BCE">
              <w:rPr>
                <w:color w:val="808080" w:themeColor="background1" w:themeShade="80"/>
                <w:sz w:val="16"/>
                <w:szCs w:val="16"/>
              </w:rPr>
              <w:t>)</w:t>
            </w:r>
          </w:p>
        </w:tc>
      </w:tr>
    </w:tbl>
    <w:p w14:paraId="51DF8E1B" w14:textId="77777777" w:rsidR="003F33F0" w:rsidRDefault="003F33F0" w:rsidP="003F33F0">
      <w:pPr>
        <w:pStyle w:val="berschrift2"/>
        <w:tabs>
          <w:tab w:val="left" w:pos="6804"/>
        </w:tabs>
      </w:pPr>
      <w:r>
        <w:t xml:space="preserve">Bitte beantworten Sie die nachstehenden Fragen sorgfältig! </w:t>
      </w:r>
      <w:r>
        <w:tab/>
        <w:t xml:space="preserve">Zutreffendes ankreuzen </w:t>
      </w:r>
      <w:r>
        <w:rPr>
          <w:sz w:val="24"/>
          <w:szCs w:val="24"/>
        </w:rPr>
        <w:sym w:font="Wingdings" w:char="F078"/>
      </w:r>
    </w:p>
    <w:p w14:paraId="085B8EAF" w14:textId="77777777" w:rsidR="006E3E30" w:rsidRPr="00E82973" w:rsidRDefault="006E3E30" w:rsidP="006E3E30">
      <w:pPr>
        <w:numPr>
          <w:ilvl w:val="0"/>
          <w:numId w:val="2"/>
        </w:numPr>
        <w:tabs>
          <w:tab w:val="left" w:pos="284"/>
          <w:tab w:val="right" w:leader="dot" w:pos="7088"/>
          <w:tab w:val="left" w:pos="8931"/>
          <w:tab w:val="left" w:pos="9923"/>
        </w:tabs>
        <w:rPr>
          <w:sz w:val="16"/>
          <w:szCs w:val="16"/>
        </w:rPr>
      </w:pPr>
      <w:r w:rsidRPr="00E82973">
        <w:rPr>
          <w:sz w:val="16"/>
          <w:szCs w:val="16"/>
        </w:rPr>
        <w:t xml:space="preserve">Haben Sie in den letzten 7 Tagen Anzeichen einer </w:t>
      </w:r>
      <w:r w:rsidRPr="00E82973">
        <w:rPr>
          <w:b/>
          <w:sz w:val="16"/>
          <w:szCs w:val="16"/>
        </w:rPr>
        <w:t>Krankheit</w:t>
      </w:r>
      <w:r w:rsidRPr="00E82973">
        <w:rPr>
          <w:sz w:val="16"/>
          <w:szCs w:val="16"/>
        </w:rPr>
        <w:t xml:space="preserve"> bemerkt? </w:t>
      </w:r>
      <w:r w:rsidRPr="00E82973">
        <w:rPr>
          <w:color w:val="FFFFFF" w:themeColor="background1"/>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r w:rsidRPr="00E82973">
        <w:rPr>
          <w:sz w:val="16"/>
          <w:szCs w:val="16"/>
        </w:rPr>
        <w:br/>
      </w:r>
      <w:r w:rsidRPr="00E82973">
        <w:rPr>
          <w:sz w:val="16"/>
          <w:szCs w:val="16"/>
        </w:rPr>
        <w:tab/>
        <w:t xml:space="preserve">Wenn ja, welche? </w:t>
      </w:r>
      <w:r w:rsidRPr="00E82973">
        <w:rPr>
          <w:sz w:val="16"/>
          <w:szCs w:val="16"/>
        </w:rPr>
        <w:tab/>
        <w:t xml:space="preserve"> </w:t>
      </w:r>
    </w:p>
    <w:p w14:paraId="3B7D8021" w14:textId="77777777" w:rsidR="006E3E30" w:rsidRPr="00E82973" w:rsidRDefault="006E3E30" w:rsidP="006E3E30">
      <w:pPr>
        <w:numPr>
          <w:ilvl w:val="0"/>
          <w:numId w:val="2"/>
        </w:numPr>
        <w:tabs>
          <w:tab w:val="left" w:pos="284"/>
          <w:tab w:val="right" w:leader="dot" w:pos="7088"/>
          <w:tab w:val="left" w:pos="8931"/>
          <w:tab w:val="left" w:pos="9923"/>
        </w:tabs>
        <w:rPr>
          <w:sz w:val="16"/>
          <w:szCs w:val="16"/>
        </w:rPr>
      </w:pPr>
      <w:r w:rsidRPr="00E82973">
        <w:rPr>
          <w:sz w:val="16"/>
          <w:szCs w:val="16"/>
        </w:rPr>
        <w:t xml:space="preserve">Ist beim Impfling eine </w:t>
      </w:r>
      <w:r w:rsidRPr="00E82973">
        <w:rPr>
          <w:b/>
          <w:sz w:val="16"/>
          <w:szCs w:val="16"/>
        </w:rPr>
        <w:t>Allergie</w:t>
      </w:r>
      <w:r w:rsidRPr="00E82973">
        <w:rPr>
          <w:sz w:val="16"/>
          <w:szCs w:val="16"/>
        </w:rPr>
        <w:t xml:space="preserve"> bekannt?</w:t>
      </w:r>
      <w:r>
        <w:rPr>
          <w:sz w:val="16"/>
          <w:szCs w:val="16"/>
        </w:rPr>
        <w:t xml:space="preserve"> </w:t>
      </w:r>
      <w:r w:rsidRPr="00E82973">
        <w:rPr>
          <w:sz w:val="16"/>
          <w:szCs w:val="16"/>
        </w:rPr>
        <w:t xml:space="preserve">Wenn ja, welche? </w:t>
      </w:r>
      <w:r w:rsidRPr="00E82973">
        <w:rPr>
          <w:sz w:val="16"/>
          <w:szCs w:val="16"/>
        </w:rPr>
        <w:tab/>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14:paraId="58A94070" w14:textId="77777777" w:rsidR="006E3E30" w:rsidRPr="00E82973" w:rsidRDefault="006E3E30" w:rsidP="006E3E30">
      <w:pPr>
        <w:numPr>
          <w:ilvl w:val="0"/>
          <w:numId w:val="2"/>
        </w:numPr>
        <w:tabs>
          <w:tab w:val="left" w:pos="284"/>
          <w:tab w:val="left" w:pos="5670"/>
          <w:tab w:val="left" w:pos="8931"/>
          <w:tab w:val="left" w:pos="9923"/>
        </w:tabs>
        <w:rPr>
          <w:sz w:val="16"/>
          <w:szCs w:val="16"/>
        </w:rPr>
      </w:pPr>
      <w:r w:rsidRPr="00E82973">
        <w:rPr>
          <w:sz w:val="16"/>
          <w:szCs w:val="16"/>
        </w:rPr>
        <w:t xml:space="preserve">Besteht bei der zu impfenden Person eine </w:t>
      </w:r>
      <w:r w:rsidRPr="00E82973">
        <w:rPr>
          <w:b/>
          <w:sz w:val="16"/>
          <w:szCs w:val="16"/>
        </w:rPr>
        <w:t>chronische Erkrankung</w:t>
      </w:r>
      <w:r w:rsidRPr="00E82973">
        <w:rPr>
          <w:sz w:val="16"/>
          <w:szCs w:val="16"/>
        </w:rPr>
        <w:t xml:space="preserve"> z.B. angeborene oder erworbene Immunschwäche, </w:t>
      </w:r>
      <w:r>
        <w:rPr>
          <w:sz w:val="16"/>
          <w:szCs w:val="16"/>
        </w:rPr>
        <w:br/>
      </w:r>
      <w:r w:rsidRPr="00E82973">
        <w:rPr>
          <w:sz w:val="16"/>
          <w:szCs w:val="16"/>
        </w:rPr>
        <w:t xml:space="preserve">Krebs, Autoimmunerkrankung, Blutgerinnungsstörungen, chronisch entzündliche Erkrankungen des Gehirns </w:t>
      </w:r>
      <w:r>
        <w:rPr>
          <w:sz w:val="16"/>
          <w:szCs w:val="16"/>
        </w:rPr>
        <w:br/>
      </w:r>
      <w:r w:rsidRPr="00E82973">
        <w:rPr>
          <w:sz w:val="16"/>
          <w:szCs w:val="16"/>
        </w:rPr>
        <w:t>oder Rückenmarks, epileptische Anfälle?</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14:paraId="7019E958" w14:textId="77777777" w:rsidR="006E3E30" w:rsidRPr="00E82973" w:rsidRDefault="006E3E30" w:rsidP="006E3E30">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14:paraId="2D19BAF3" w14:textId="77777777" w:rsidR="006E3E30" w:rsidRPr="00E82973" w:rsidRDefault="006E3E30" w:rsidP="006E3E30">
      <w:pPr>
        <w:numPr>
          <w:ilvl w:val="0"/>
          <w:numId w:val="2"/>
        </w:numPr>
        <w:tabs>
          <w:tab w:val="left" w:leader="dot" w:pos="284"/>
          <w:tab w:val="left" w:pos="7088"/>
          <w:tab w:val="left" w:pos="8931"/>
          <w:tab w:val="left" w:pos="9923"/>
        </w:tabs>
        <w:spacing w:after="0"/>
        <w:ind w:left="284" w:hanging="284"/>
        <w:rPr>
          <w:sz w:val="16"/>
          <w:szCs w:val="16"/>
        </w:rPr>
      </w:pPr>
      <w:r w:rsidRPr="00E82973">
        <w:rPr>
          <w:sz w:val="16"/>
          <w:szCs w:val="16"/>
        </w:rPr>
        <w:t xml:space="preserve">Nimmt die zu impfende Person regelmäßig </w:t>
      </w:r>
      <w:r w:rsidRPr="00E82973">
        <w:rPr>
          <w:b/>
          <w:sz w:val="16"/>
          <w:szCs w:val="16"/>
        </w:rPr>
        <w:t>Medikamente</w:t>
      </w:r>
      <w:r w:rsidRPr="00E82973">
        <w:rPr>
          <w:sz w:val="16"/>
          <w:szCs w:val="16"/>
        </w:rPr>
        <w:t xml:space="preserve"> ein? </w:t>
      </w:r>
      <w:r w:rsidRPr="00E82973">
        <w:rPr>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14:paraId="4F25B7FF" w14:textId="77777777" w:rsidR="006E3E30" w:rsidRPr="00E82973" w:rsidRDefault="006E3E30" w:rsidP="006E3E30">
      <w:pPr>
        <w:tabs>
          <w:tab w:val="left" w:leader="dot" w:pos="284"/>
          <w:tab w:val="left" w:leader="dot" w:pos="7088"/>
          <w:tab w:val="left" w:pos="8931"/>
          <w:tab w:val="left" w:pos="9923"/>
        </w:tabs>
        <w:ind w:left="284"/>
        <w:rPr>
          <w:sz w:val="16"/>
          <w:szCs w:val="16"/>
        </w:rPr>
      </w:pPr>
      <w:r w:rsidRPr="00E82973">
        <w:rPr>
          <w:sz w:val="16"/>
          <w:szCs w:val="16"/>
        </w:rPr>
        <w:t xml:space="preserve">z. B. zur Blutverdünnung, Cortison, Zytostatika, andere: </w:t>
      </w:r>
      <w:r w:rsidRPr="00E82973">
        <w:rPr>
          <w:sz w:val="16"/>
          <w:szCs w:val="16"/>
        </w:rPr>
        <w:tab/>
      </w:r>
    </w:p>
    <w:p w14:paraId="7510828E" w14:textId="77777777" w:rsidR="006E3E30" w:rsidRPr="00E82973" w:rsidRDefault="006E3E30" w:rsidP="006E3E30">
      <w:pPr>
        <w:numPr>
          <w:ilvl w:val="0"/>
          <w:numId w:val="2"/>
        </w:numPr>
        <w:tabs>
          <w:tab w:val="left" w:leader="dot" w:pos="284"/>
          <w:tab w:val="left" w:pos="8931"/>
          <w:tab w:val="left" w:pos="9923"/>
        </w:tabs>
        <w:rPr>
          <w:sz w:val="16"/>
          <w:szCs w:val="16"/>
        </w:rPr>
      </w:pPr>
      <w:r w:rsidRPr="00E82973">
        <w:rPr>
          <w:sz w:val="16"/>
          <w:szCs w:val="16"/>
        </w:rPr>
        <w:t xml:space="preserve">Hatte die zu impfende Person bereits einmal nach einer Impfung Beschwerden oder </w:t>
      </w:r>
      <w:r w:rsidRPr="00E82973">
        <w:rPr>
          <w:b/>
          <w:sz w:val="16"/>
          <w:szCs w:val="16"/>
        </w:rPr>
        <w:t>Nebenwirkungen</w:t>
      </w:r>
      <w:r w:rsidRPr="00E82973">
        <w:rPr>
          <w:sz w:val="16"/>
          <w:szCs w:val="16"/>
        </w:rPr>
        <w:t xml:space="preserve"> </w:t>
      </w:r>
      <w:r>
        <w:rPr>
          <w:sz w:val="16"/>
          <w:szCs w:val="16"/>
        </w:rPr>
        <w:br/>
      </w:r>
      <w:r w:rsidRPr="00E82973">
        <w:rPr>
          <w:sz w:val="16"/>
          <w:szCs w:val="16"/>
        </w:rPr>
        <w:t>(mit Ausnahme von leichten Lokalreaktionen wie Rötung, Schwellung, Schmerzen an der Stichstelle oder leichtes Fieber)?</w:t>
      </w:r>
      <w:r>
        <w:rPr>
          <w:sz w:val="16"/>
          <w:szCs w:val="16"/>
        </w:rPr>
        <w:t xml:space="preserve"> </w:t>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14:paraId="156D8863" w14:textId="77777777" w:rsidR="006E3E30" w:rsidRPr="00E82973" w:rsidRDefault="006E3E30" w:rsidP="006E3E30">
      <w:pPr>
        <w:numPr>
          <w:ilvl w:val="0"/>
          <w:numId w:val="2"/>
        </w:numPr>
        <w:tabs>
          <w:tab w:val="left" w:leader="dot" w:pos="284"/>
          <w:tab w:val="left" w:pos="8931"/>
          <w:tab w:val="left" w:pos="9923"/>
        </w:tabs>
        <w:rPr>
          <w:sz w:val="16"/>
          <w:szCs w:val="16"/>
        </w:rPr>
      </w:pPr>
      <w:r w:rsidRPr="00E82973">
        <w:rPr>
          <w:sz w:val="16"/>
          <w:szCs w:val="16"/>
        </w:rPr>
        <w:t xml:space="preserve">Hat die zu impfende Person in den letzten 4 Wochen </w:t>
      </w:r>
      <w:r w:rsidRPr="00E82973">
        <w:rPr>
          <w:b/>
          <w:sz w:val="16"/>
          <w:szCs w:val="16"/>
        </w:rPr>
        <w:t>eine andere Impfung</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14:paraId="2615E8C0" w14:textId="77777777" w:rsidR="006E3E30" w:rsidRPr="00E82973" w:rsidRDefault="006E3E30" w:rsidP="006E3E30">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14:paraId="318EDCBA" w14:textId="77777777" w:rsidR="006E3E30" w:rsidRPr="00E82973" w:rsidRDefault="006E3E30" w:rsidP="006E3E30">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Hat die zu impfende Person in den letzten 3 Monaten </w:t>
      </w:r>
      <w:r w:rsidRPr="00E82973">
        <w:rPr>
          <w:b/>
          <w:sz w:val="16"/>
          <w:szCs w:val="16"/>
        </w:rPr>
        <w:t>Blut, Blutprodukte oder Immunglobuline</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14:paraId="50B69047" w14:textId="77777777" w:rsidR="006E3E30" w:rsidRPr="00E82973" w:rsidRDefault="006E3E30" w:rsidP="006E3E30">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Bekommt die zu impfende Person derzeit eine </w:t>
      </w:r>
      <w:r w:rsidRPr="00E82973">
        <w:rPr>
          <w:b/>
          <w:sz w:val="16"/>
          <w:szCs w:val="16"/>
        </w:rPr>
        <w:t>Chemo- und/oder Bestrahlungstherapie</w:t>
      </w:r>
      <w:r w:rsidRPr="00E82973">
        <w:rPr>
          <w:sz w:val="16"/>
          <w:szCs w:val="16"/>
        </w:rPr>
        <w:t xml:space="preserve">? </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14:paraId="06C9E34A" w14:textId="77777777" w:rsidR="006E3E30" w:rsidRPr="00E82973" w:rsidRDefault="006E3E30" w:rsidP="006E3E30">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Musste sich die zu impfende Person vor kurzem einer </w:t>
      </w:r>
      <w:r w:rsidRPr="00E82973">
        <w:rPr>
          <w:b/>
          <w:sz w:val="16"/>
          <w:szCs w:val="16"/>
        </w:rPr>
        <w:t>eingreifenden Behandlung</w:t>
      </w:r>
      <w:r w:rsidRPr="00E82973">
        <w:rPr>
          <w:sz w:val="16"/>
          <w:szCs w:val="16"/>
        </w:rPr>
        <w:t xml:space="preserve"> (z.B. Operation) unterziehen?</w:t>
      </w:r>
      <w:r>
        <w:rPr>
          <w:sz w:val="16"/>
          <w:szCs w:val="16"/>
        </w:rPr>
        <w:t xml:space="preserve"> </w:t>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14:paraId="0A214C27" w14:textId="77777777" w:rsidR="006E3E30" w:rsidRPr="00E82973" w:rsidRDefault="0071275C" w:rsidP="006E3E30">
      <w:pPr>
        <w:numPr>
          <w:ilvl w:val="0"/>
          <w:numId w:val="2"/>
        </w:numPr>
        <w:tabs>
          <w:tab w:val="left" w:leader="dot" w:pos="284"/>
          <w:tab w:val="left" w:pos="8931"/>
          <w:tab w:val="left" w:pos="9923"/>
        </w:tabs>
        <w:rPr>
          <w:sz w:val="16"/>
          <w:szCs w:val="16"/>
        </w:rPr>
      </w:pPr>
      <w:r>
        <w:rPr>
          <w:sz w:val="16"/>
          <w:szCs w:val="16"/>
        </w:rPr>
        <w:t xml:space="preserve">Bei Frauen: </w:t>
      </w:r>
      <w:r w:rsidR="006E3E30" w:rsidRPr="00E82973">
        <w:rPr>
          <w:sz w:val="16"/>
          <w:szCs w:val="16"/>
        </w:rPr>
        <w:t xml:space="preserve">Ist die zu impfende </w:t>
      </w:r>
      <w:r>
        <w:rPr>
          <w:sz w:val="16"/>
          <w:szCs w:val="16"/>
        </w:rPr>
        <w:t>Frau</w:t>
      </w:r>
      <w:r w:rsidR="006E3E30" w:rsidRPr="00E82973">
        <w:rPr>
          <w:sz w:val="16"/>
          <w:szCs w:val="16"/>
        </w:rPr>
        <w:t xml:space="preserve"> schwanger? </w:t>
      </w:r>
      <w:r w:rsidR="006E3E30" w:rsidRPr="00E82973">
        <w:rPr>
          <w:sz w:val="16"/>
          <w:szCs w:val="16"/>
        </w:rPr>
        <w:tab/>
      </w:r>
      <w:r w:rsidR="006E3E30" w:rsidRPr="00E82973">
        <w:rPr>
          <w:rFonts w:cs="Arial"/>
          <w:sz w:val="16"/>
          <w:szCs w:val="16"/>
        </w:rPr>
        <w:sym w:font="Wingdings" w:char="F071"/>
      </w:r>
      <w:r w:rsidR="006E3E30" w:rsidRPr="00E82973">
        <w:rPr>
          <w:sz w:val="16"/>
          <w:szCs w:val="16"/>
        </w:rPr>
        <w:t xml:space="preserve"> ja</w:t>
      </w:r>
      <w:r w:rsidR="006E3E30" w:rsidRPr="00E82973">
        <w:rPr>
          <w:sz w:val="16"/>
          <w:szCs w:val="16"/>
        </w:rPr>
        <w:tab/>
      </w:r>
      <w:r w:rsidR="006E3E30" w:rsidRPr="00E82973">
        <w:rPr>
          <w:rFonts w:cs="Arial"/>
          <w:sz w:val="16"/>
          <w:szCs w:val="16"/>
        </w:rPr>
        <w:sym w:font="Wingdings" w:char="F071"/>
      </w:r>
      <w:r w:rsidR="006E3E30" w:rsidRPr="00E82973">
        <w:rPr>
          <w:sz w:val="16"/>
          <w:szCs w:val="16"/>
        </w:rPr>
        <w:t xml:space="preserve"> nein</w:t>
      </w:r>
    </w:p>
    <w:p w14:paraId="3A732579" w14:textId="77777777" w:rsidR="00427AF6" w:rsidRPr="00674186" w:rsidRDefault="00427AF6" w:rsidP="00427AF6">
      <w:pPr>
        <w:pBdr>
          <w:top w:val="single" w:sz="4" w:space="1" w:color="auto" w:shadow="1"/>
          <w:left w:val="single" w:sz="4" w:space="4" w:color="auto" w:shadow="1"/>
          <w:bottom w:val="single" w:sz="4" w:space="1" w:color="auto" w:shadow="1"/>
          <w:right w:val="single" w:sz="4" w:space="4" w:color="auto" w:shadow="1"/>
        </w:pBdr>
        <w:spacing w:before="120" w:after="0"/>
        <w:ind w:right="57"/>
        <w:jc w:val="both"/>
      </w:pPr>
      <w:r w:rsidRPr="00674186">
        <w:t xml:space="preserve">Mit meiner Unterschrift bestätige ich, dass ich die Gebrauchsinformation </w:t>
      </w:r>
      <w:r>
        <w:t xml:space="preserve">zur Schutzimpfung </w:t>
      </w:r>
      <w:r w:rsidRPr="00384D55">
        <w:t xml:space="preserve">gegen </w:t>
      </w:r>
      <w:r w:rsidRPr="00427AF6">
        <w:t>humane Papillomviren (HPV)</w:t>
      </w:r>
      <w:r w:rsidRPr="00384D55">
        <w:t xml:space="preserve"> sorgfältig gelesen und verstanden habe. Ich hatte dort die Möglichkeit mich über die Zu</w:t>
      </w:r>
      <w:r w:rsidRPr="00674186">
        <w:t>sammensetzung des Impfstoffes, über mögliche Kontraindikationen/Gegenanzeigen zur Verabreichung und Nebenwirkungen des Impfstoffes zu informieren.</w:t>
      </w:r>
    </w:p>
    <w:p w14:paraId="6E715A5C" w14:textId="77777777" w:rsidR="00427AF6" w:rsidRPr="00674186" w:rsidRDefault="00427AF6" w:rsidP="00427AF6">
      <w:pPr>
        <w:pBdr>
          <w:top w:val="single" w:sz="4" w:space="1" w:color="auto" w:shadow="1"/>
          <w:left w:val="single" w:sz="4" w:space="4" w:color="auto" w:shadow="1"/>
          <w:bottom w:val="single" w:sz="4" w:space="1" w:color="auto" w:shadow="1"/>
          <w:right w:val="single" w:sz="4" w:space="4" w:color="auto" w:shadow="1"/>
        </w:pBdr>
        <w:spacing w:before="120" w:after="0"/>
        <w:ind w:right="57"/>
        <w:jc w:val="both"/>
      </w:pPr>
      <w:r w:rsidRPr="00674186">
        <w:t>Ich bin über Nutzen und Risiko der Impfung ausreichend aufgeklärt und benötige daher kein weiteres persönliches Gespräch. Ich bin mit der Durchführung der Schutzimpfung sowie der elektronischen Erfassung der Daten zwecks Verrechnung und Dokumentation einverstanden. Die Daten dürfen im Rahmen der medizinischen Betreuung weitergegeben werden.</w:t>
      </w:r>
    </w:p>
    <w:p w14:paraId="0DA47F99" w14:textId="77777777" w:rsidR="00427AF6" w:rsidRPr="00383998" w:rsidRDefault="00427AF6" w:rsidP="00427AF6">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rPr>
      </w:pPr>
      <w:r w:rsidRPr="00383998">
        <w:rPr>
          <w:i/>
        </w:rPr>
        <w:t>Wenn Sie die Möglichkeit eines Gespräches mit der Impfärztin/dem Impfarzt in Anspruch nehmen möchten, ersuchen wir Sie, sich dazu an das Gesundheitsamt Ihrer zuständigen Bezirksverwaltungsbehörde zu wenden und die Einverständniserklärung erst nach erfolgtem Gespräch zu unterzeichnen.</w:t>
      </w:r>
    </w:p>
    <w:p w14:paraId="7ABFD3F0" w14:textId="77777777" w:rsidR="00427AF6" w:rsidRPr="00383998" w:rsidRDefault="00427AF6" w:rsidP="00427AF6">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rPr>
      </w:pPr>
      <w:r w:rsidRPr="00383998">
        <w:rPr>
          <w:i/>
        </w:rPr>
        <w:t>Wenn Sie mit der Impfung NICHT einverstanden sind oder eine zusätzliche Aufklärung benötigen, so unterzeichnen Sie diese Einverständniserklärung bitte NICHT.</w:t>
      </w:r>
    </w:p>
    <w:p w14:paraId="2C32A9B5" w14:textId="77777777" w:rsidR="00427AF6" w:rsidRDefault="00427AF6" w:rsidP="00427AF6">
      <w:pPr>
        <w:spacing w:before="120" w:after="0"/>
        <w:ind w:right="57"/>
        <w:jc w:val="both"/>
      </w:pPr>
    </w:p>
    <w:p w14:paraId="2EA5409F" w14:textId="77777777" w:rsidR="00427AF6" w:rsidRDefault="00427AF6" w:rsidP="00427AF6">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14:paraId="14ACF2A0" w14:textId="77777777" w:rsidR="00427AF6" w:rsidRDefault="00427AF6" w:rsidP="00427AF6">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14:paraId="49E495F4" w14:textId="77777777" w:rsidR="00427AF6" w:rsidRPr="00674186" w:rsidRDefault="00427AF6" w:rsidP="00427AF6">
      <w:pPr>
        <w:pStyle w:val="Textkrper"/>
        <w:rPr>
          <w:i/>
          <w:szCs w:val="18"/>
        </w:rPr>
      </w:pPr>
      <w:r w:rsidRPr="00674186">
        <w:rPr>
          <w:bCs/>
          <w:szCs w:val="18"/>
        </w:rPr>
        <w:t>Bei unmündigen Minderjährigen (Kinder vor Vollendung des 14. Lebensjahres) ist die Einwilligung der gesetzlichen Vertretung der zu impfenden Person einzuholen. Jugendliche müssen selbst einwilligen, wenn sie die Einsichtsfähigkeit und Urteilsfähigkeit besitzen.</w:t>
      </w:r>
    </w:p>
    <w:p w14:paraId="61598376" w14:textId="77777777" w:rsidR="00427AF6" w:rsidRDefault="00427AF6" w:rsidP="00427AF6">
      <w:pPr>
        <w:pStyle w:val="Textkrper"/>
        <w:spacing w:after="0"/>
        <w:jc w:val="left"/>
        <w:rPr>
          <w:bCs/>
          <w:sz w:val="16"/>
          <w:szCs w:val="16"/>
        </w:rPr>
      </w:pPr>
    </w:p>
    <w:p w14:paraId="42152D32" w14:textId="77777777" w:rsidR="00427AF6" w:rsidRDefault="00427AF6" w:rsidP="00427AF6">
      <w:pPr>
        <w:pStyle w:val="Textkrper"/>
        <w:spacing w:after="0"/>
        <w:jc w:val="left"/>
        <w:rPr>
          <w:bCs/>
          <w:sz w:val="16"/>
          <w:szCs w:val="16"/>
        </w:rPr>
      </w:pPr>
    </w:p>
    <w:p w14:paraId="41739D26" w14:textId="77777777" w:rsidR="00427AF6" w:rsidRPr="00674186" w:rsidRDefault="00427AF6" w:rsidP="00427AF6">
      <w:pPr>
        <w:pStyle w:val="Textkrper"/>
        <w:spacing w:after="0"/>
        <w:jc w:val="left"/>
        <w:rPr>
          <w:bCs/>
          <w:sz w:val="16"/>
          <w:szCs w:val="16"/>
        </w:rPr>
      </w:pPr>
    </w:p>
    <w:p w14:paraId="0B60874F" w14:textId="77777777" w:rsidR="00427AF6" w:rsidRPr="00B552A1" w:rsidRDefault="00427AF6" w:rsidP="00427AF6">
      <w:pPr>
        <w:pStyle w:val="Textkrper"/>
        <w:tabs>
          <w:tab w:val="right" w:pos="10490"/>
        </w:tabs>
        <w:jc w:val="left"/>
      </w:pPr>
      <w:r w:rsidRPr="005B5610">
        <w:rPr>
          <w:bCs/>
          <w:i/>
          <w:sz w:val="16"/>
          <w:szCs w:val="16"/>
        </w:rPr>
        <w:t>Ärztliche Anmerkungen:</w:t>
      </w:r>
      <w:r w:rsidRPr="005B5610">
        <w:rPr>
          <w:bCs/>
          <w:i/>
          <w:sz w:val="16"/>
          <w:szCs w:val="16"/>
        </w:rPr>
        <w:tab/>
      </w:r>
    </w:p>
    <w:p w14:paraId="1133A6A3" w14:textId="77777777" w:rsidR="00B552A1" w:rsidRPr="003F33F0" w:rsidRDefault="00B552A1" w:rsidP="00A40AD2">
      <w:pPr>
        <w:pStyle w:val="Textkrper"/>
        <w:jc w:val="left"/>
        <w:rPr>
          <w:rFonts w:cs="Arial"/>
        </w:rPr>
      </w:pPr>
    </w:p>
    <w:sectPr w:rsidR="00B552A1" w:rsidRPr="003F33F0" w:rsidSect="006C1FAC">
      <w:headerReference w:type="default" r:id="rId10"/>
      <w:footerReference w:type="default" r:id="rId11"/>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5E0BC" w14:textId="77777777" w:rsidR="003F33F0" w:rsidRDefault="003F33F0">
      <w:r>
        <w:separator/>
      </w:r>
    </w:p>
  </w:endnote>
  <w:endnote w:type="continuationSeparator" w:id="0">
    <w:p w14:paraId="4E450062" w14:textId="77777777" w:rsidR="003F33F0" w:rsidRDefault="003F3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7216E" w14:textId="77777777" w:rsidR="00075866" w:rsidRDefault="000F3489" w:rsidP="00075866">
    <w:pPr>
      <w:jc w:val="center"/>
    </w:pPr>
    <w:r>
      <w:rPr>
        <w:noProof/>
      </w:rPr>
      <mc:AlternateContent>
        <mc:Choice Requires="wps">
          <w:drawing>
            <wp:anchor distT="0" distB="0" distL="114300" distR="114300" simplePos="0" relativeHeight="251659264" behindDoc="0" locked="0" layoutInCell="1" allowOverlap="1" wp14:anchorId="2A995CE0" wp14:editId="588CC096">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ECA71" w14:textId="201619A0" w:rsidR="000F3489" w:rsidRPr="00AE4B4D" w:rsidRDefault="000F3489" w:rsidP="000F3489">
                          <w:pPr>
                            <w:tabs>
                              <w:tab w:val="left" w:pos="0"/>
                              <w:tab w:val="right" w:pos="9923"/>
                            </w:tabs>
                            <w:ind w:left="-284"/>
                            <w:rPr>
                              <w:b/>
                            </w:rPr>
                          </w:pPr>
                          <w:r>
                            <w:tab/>
                          </w:r>
                          <w:r w:rsidR="005C68BD">
                            <w:rPr>
                              <w:b/>
                            </w:rPr>
                            <w:t>März 2021</w:t>
                          </w:r>
                          <w:r w:rsidRPr="00AE4B4D">
                            <w:rPr>
                              <w:b/>
                            </w:rPr>
                            <w:tab/>
                            <w:t>www.ktn.gv.at</w:t>
                          </w:r>
                          <w:r w:rsidR="00427AF6">
                            <w:rPr>
                              <w:b/>
                            </w:rPr>
                            <w:t>/impfen</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95CE0" id="_x0000_t202" coordsize="21600,21600" o:spt="202" path="m,l,21600r21600,l21600,xe">
              <v:stroke joinstyle="miter"/>
              <v:path gradientshapeok="t" o:connecttype="rect"/>
            </v:shapetype>
            <v:shape id="Textfeld 8" o:spid="_x0000_s1027"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14:paraId="2B5ECA71" w14:textId="201619A0" w:rsidR="000F3489" w:rsidRPr="00AE4B4D" w:rsidRDefault="000F3489" w:rsidP="000F3489">
                    <w:pPr>
                      <w:tabs>
                        <w:tab w:val="left" w:pos="0"/>
                        <w:tab w:val="right" w:pos="9923"/>
                      </w:tabs>
                      <w:ind w:left="-284"/>
                      <w:rPr>
                        <w:b/>
                      </w:rPr>
                    </w:pPr>
                    <w:r>
                      <w:tab/>
                    </w:r>
                    <w:r w:rsidR="005C68BD">
                      <w:rPr>
                        <w:b/>
                      </w:rPr>
                      <w:t>März 2021</w:t>
                    </w:r>
                    <w:r w:rsidRPr="00AE4B4D">
                      <w:rPr>
                        <w:b/>
                      </w:rPr>
                      <w:tab/>
                      <w:t>www.ktn.gv.at</w:t>
                    </w:r>
                    <w:r w:rsidR="00427AF6">
                      <w:rPr>
                        <w:b/>
                      </w:rPr>
                      <w:t>/impfen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C72E4" w14:textId="77777777" w:rsidR="003F33F0" w:rsidRDefault="003F33F0">
      <w:r>
        <w:separator/>
      </w:r>
    </w:p>
  </w:footnote>
  <w:footnote w:type="continuationSeparator" w:id="0">
    <w:p w14:paraId="09464CBA" w14:textId="77777777" w:rsidR="003F33F0" w:rsidRDefault="003F3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1D9C8" w14:textId="77777777" w:rsidR="00075866" w:rsidRDefault="00B60BCE">
    <w:pPr>
      <w:pStyle w:val="Kopfzeile"/>
    </w:pPr>
    <w:r>
      <w:rPr>
        <w:noProof/>
      </w:rPr>
      <mc:AlternateContent>
        <mc:Choice Requires="wps">
          <w:drawing>
            <wp:anchor distT="0" distB="0" distL="114300" distR="114300" simplePos="0" relativeHeight="251661312" behindDoc="0" locked="0" layoutInCell="1" allowOverlap="1" wp14:anchorId="117FB190" wp14:editId="6ACB983C">
              <wp:simplePos x="0" y="0"/>
              <wp:positionH relativeFrom="column">
                <wp:posOffset>-63519</wp:posOffset>
              </wp:positionH>
              <wp:positionV relativeFrom="paragraph">
                <wp:posOffset>-92075</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511B6" w14:textId="77777777" w:rsidR="00B60BCE" w:rsidRPr="00F22297" w:rsidRDefault="00B60BCE" w:rsidP="00B60BCE">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7FB190" id="_x0000_t202" coordsize="21600,21600" o:spt="202" path="m,l,21600r21600,l21600,xe">
              <v:stroke joinstyle="miter"/>
              <v:path gradientshapeok="t" o:connecttype="rect"/>
            </v:shapetype>
            <v:shape id="Textfeld 9" o:spid="_x0000_s1026" type="#_x0000_t202" style="position:absolute;left:0;text-align:left;margin-left:-5pt;margin-top:-7.25pt;width:82.75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" fillcolor="white [3201]" stroked="f" strokeweight=".5pt">
              <v:textbox>
                <w:txbxContent>
                  <w:p w14:paraId="2AC511B6" w14:textId="77777777" w:rsidR="00B60BCE" w:rsidRPr="00F22297" w:rsidRDefault="00B60BCE" w:rsidP="00B60BCE">
                    <w:pPr>
                      <w:rPr>
                        <w:sz w:val="16"/>
                        <w:szCs w:val="16"/>
                      </w:rPr>
                    </w:pPr>
                    <w:r w:rsidRPr="00F22297">
                      <w:rPr>
                        <w:sz w:val="16"/>
                        <w:szCs w:val="16"/>
                      </w:rPr>
                      <w:t>Schulimpfung</w:t>
                    </w:r>
                  </w:p>
                </w:txbxContent>
              </v:textbox>
            </v:shape>
          </w:pict>
        </mc:Fallback>
      </mc:AlternateContent>
    </w:r>
    <w:r w:rsidR="00075866">
      <w:rPr>
        <w:noProof/>
      </w:rPr>
      <w:drawing>
        <wp:inline distT="0" distB="0" distL="0" distR="0" wp14:anchorId="1F9C151C" wp14:editId="41E28872">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3F0"/>
    <w:rsid w:val="00016868"/>
    <w:rsid w:val="000363F3"/>
    <w:rsid w:val="0004575C"/>
    <w:rsid w:val="0004798C"/>
    <w:rsid w:val="00075866"/>
    <w:rsid w:val="000C62BA"/>
    <w:rsid w:val="000C7AD1"/>
    <w:rsid w:val="000F3489"/>
    <w:rsid w:val="0015527B"/>
    <w:rsid w:val="00163187"/>
    <w:rsid w:val="00180C99"/>
    <w:rsid w:val="00192768"/>
    <w:rsid w:val="001976E5"/>
    <w:rsid w:val="001A5AEE"/>
    <w:rsid w:val="001B6F87"/>
    <w:rsid w:val="001D1661"/>
    <w:rsid w:val="001F3B87"/>
    <w:rsid w:val="00214791"/>
    <w:rsid w:val="002159FC"/>
    <w:rsid w:val="002472DF"/>
    <w:rsid w:val="00267CCA"/>
    <w:rsid w:val="002874F0"/>
    <w:rsid w:val="002E6B0C"/>
    <w:rsid w:val="002F1981"/>
    <w:rsid w:val="0033650C"/>
    <w:rsid w:val="0037454A"/>
    <w:rsid w:val="003B69E8"/>
    <w:rsid w:val="003F33F0"/>
    <w:rsid w:val="00427AF6"/>
    <w:rsid w:val="0044213B"/>
    <w:rsid w:val="00444382"/>
    <w:rsid w:val="00460000"/>
    <w:rsid w:val="00465E0C"/>
    <w:rsid w:val="00515358"/>
    <w:rsid w:val="00526EA5"/>
    <w:rsid w:val="00551F72"/>
    <w:rsid w:val="005555F8"/>
    <w:rsid w:val="00586829"/>
    <w:rsid w:val="00587F75"/>
    <w:rsid w:val="005A060B"/>
    <w:rsid w:val="005A6FAB"/>
    <w:rsid w:val="005C68BD"/>
    <w:rsid w:val="005D58A2"/>
    <w:rsid w:val="005D7C92"/>
    <w:rsid w:val="005E236F"/>
    <w:rsid w:val="00606D89"/>
    <w:rsid w:val="006073AF"/>
    <w:rsid w:val="00686188"/>
    <w:rsid w:val="0069330B"/>
    <w:rsid w:val="0069548F"/>
    <w:rsid w:val="006B28C4"/>
    <w:rsid w:val="006C1FAC"/>
    <w:rsid w:val="006D056F"/>
    <w:rsid w:val="006E3E30"/>
    <w:rsid w:val="00707220"/>
    <w:rsid w:val="0071275C"/>
    <w:rsid w:val="00730F89"/>
    <w:rsid w:val="00732EC9"/>
    <w:rsid w:val="007477CB"/>
    <w:rsid w:val="00757F3B"/>
    <w:rsid w:val="0076293B"/>
    <w:rsid w:val="007A2ECD"/>
    <w:rsid w:val="007B4C69"/>
    <w:rsid w:val="007D277E"/>
    <w:rsid w:val="007F1781"/>
    <w:rsid w:val="007F39A4"/>
    <w:rsid w:val="00805ACD"/>
    <w:rsid w:val="00814148"/>
    <w:rsid w:val="00814FE3"/>
    <w:rsid w:val="0083375E"/>
    <w:rsid w:val="0085607D"/>
    <w:rsid w:val="00890355"/>
    <w:rsid w:val="008B1B2D"/>
    <w:rsid w:val="008B65A1"/>
    <w:rsid w:val="008D4641"/>
    <w:rsid w:val="00917A8A"/>
    <w:rsid w:val="00963F58"/>
    <w:rsid w:val="009A229A"/>
    <w:rsid w:val="00A316C3"/>
    <w:rsid w:val="00A325A8"/>
    <w:rsid w:val="00A40AD2"/>
    <w:rsid w:val="00A45599"/>
    <w:rsid w:val="00A71BB2"/>
    <w:rsid w:val="00AC440B"/>
    <w:rsid w:val="00AC6483"/>
    <w:rsid w:val="00AC6E5A"/>
    <w:rsid w:val="00AE4B4D"/>
    <w:rsid w:val="00AE5A4E"/>
    <w:rsid w:val="00B5521F"/>
    <w:rsid w:val="00B552A1"/>
    <w:rsid w:val="00B569E4"/>
    <w:rsid w:val="00B60BCE"/>
    <w:rsid w:val="00B92045"/>
    <w:rsid w:val="00BB53E9"/>
    <w:rsid w:val="00BC6377"/>
    <w:rsid w:val="00BE18A9"/>
    <w:rsid w:val="00BE730A"/>
    <w:rsid w:val="00BF76A7"/>
    <w:rsid w:val="00C367BA"/>
    <w:rsid w:val="00C63B1F"/>
    <w:rsid w:val="00C67A45"/>
    <w:rsid w:val="00C74EC0"/>
    <w:rsid w:val="00C963C4"/>
    <w:rsid w:val="00C973ED"/>
    <w:rsid w:val="00CC1716"/>
    <w:rsid w:val="00CD3DC6"/>
    <w:rsid w:val="00CD6CBE"/>
    <w:rsid w:val="00D153B8"/>
    <w:rsid w:val="00D267BC"/>
    <w:rsid w:val="00D73255"/>
    <w:rsid w:val="00D9265D"/>
    <w:rsid w:val="00D94D70"/>
    <w:rsid w:val="00DA40A6"/>
    <w:rsid w:val="00DF6C49"/>
    <w:rsid w:val="00E16796"/>
    <w:rsid w:val="00E179C5"/>
    <w:rsid w:val="00E36F6A"/>
    <w:rsid w:val="00E73CBC"/>
    <w:rsid w:val="00E75B97"/>
    <w:rsid w:val="00E92881"/>
    <w:rsid w:val="00E93338"/>
    <w:rsid w:val="00EA01C8"/>
    <w:rsid w:val="00EA3FAA"/>
    <w:rsid w:val="00ED3627"/>
    <w:rsid w:val="00F00CD1"/>
    <w:rsid w:val="00F131A4"/>
    <w:rsid w:val="00F22C40"/>
    <w:rsid w:val="00F458A6"/>
    <w:rsid w:val="00F64212"/>
    <w:rsid w:val="00F70EA4"/>
    <w:rsid w:val="00F94440"/>
    <w:rsid w:val="00FB2DF9"/>
    <w:rsid w:val="00FB4F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71E9CF23"/>
  <w15:docId w15:val="{3A3E1B34-CA4C-44DA-9F80-455E018A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D4641"/>
    <w:pPr>
      <w:spacing w:after="120"/>
    </w:pPr>
    <w:rPr>
      <w:rFonts w:ascii="Arial" w:hAnsi="Arial"/>
      <w:color w:val="404040" w:themeColor="text1" w:themeTint="BF"/>
      <w:sz w:val="18"/>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paragraph" w:styleId="NurText">
    <w:name w:val="Plain Text"/>
    <w:basedOn w:val="Standard"/>
    <w:link w:val="NurTextZchn"/>
    <w:uiPriority w:val="99"/>
    <w:unhideWhenUsed/>
    <w:rsid w:val="003F33F0"/>
    <w:pPr>
      <w:spacing w:after="0"/>
    </w:pPr>
    <w:rPr>
      <w:rFonts w:ascii="Consolas" w:eastAsiaTheme="minorHAnsi" w:hAnsi="Consolas" w:cs="Consolas"/>
      <w:sz w:val="21"/>
      <w:szCs w:val="21"/>
      <w:lang w:val="de-AT" w:eastAsia="en-US"/>
    </w:rPr>
  </w:style>
  <w:style w:type="character" w:customStyle="1" w:styleId="NurTextZchn">
    <w:name w:val="Nur Text Zchn"/>
    <w:basedOn w:val="Absatz-Standardschriftart"/>
    <w:link w:val="NurText"/>
    <w:uiPriority w:val="99"/>
    <w:rsid w:val="003F33F0"/>
    <w:rPr>
      <w:rFonts w:ascii="Consolas" w:eastAsiaTheme="minorHAnsi" w:hAnsi="Consolas" w:cs="Consolas"/>
      <w:sz w:val="21"/>
      <w:szCs w:val="21"/>
      <w:lang w:eastAsia="en-US"/>
    </w:rPr>
  </w:style>
  <w:style w:type="character" w:customStyle="1" w:styleId="TextkrperZchn">
    <w:name w:val="Textkörper Zchn"/>
    <w:basedOn w:val="Absatz-Standardschriftart"/>
    <w:link w:val="Textkrper"/>
    <w:rsid w:val="003F33F0"/>
    <w:rPr>
      <w:rFonts w:ascii="Arial" w:hAnsi="Arial"/>
      <w:lang w:val="de-DE" w:eastAsia="de-DE"/>
    </w:rPr>
  </w:style>
  <w:style w:type="character" w:customStyle="1" w:styleId="berschrift1Zchn">
    <w:name w:val="Überschrift 1 Zchn"/>
    <w:basedOn w:val="Absatz-Standardschriftart"/>
    <w:link w:val="berschrift1"/>
    <w:rsid w:val="003F33F0"/>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3F33F0"/>
    <w:rPr>
      <w:rFonts w:ascii="Arial" w:hAnsi="Arial"/>
      <w:b/>
      <w:lang w:val="de-DE" w:eastAsia="de-DE"/>
    </w:rPr>
  </w:style>
  <w:style w:type="character" w:customStyle="1" w:styleId="Textkrper3Zchn">
    <w:name w:val="Textkörper 3 Zchn"/>
    <w:basedOn w:val="Absatz-Standardschriftart"/>
    <w:link w:val="Textkrper3"/>
    <w:rsid w:val="003F33F0"/>
    <w:rPr>
      <w:rFonts w:ascii="Arial" w:hAnsi="Arial"/>
      <w:b/>
      <w:spacing w:val="60"/>
      <w:sz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39050">
      <w:bodyDiv w:val="1"/>
      <w:marLeft w:val="0"/>
      <w:marRight w:val="0"/>
      <w:marTop w:val="0"/>
      <w:marBottom w:val="0"/>
      <w:divBdr>
        <w:top w:val="none" w:sz="0" w:space="0" w:color="auto"/>
        <w:left w:val="none" w:sz="0" w:space="0" w:color="auto"/>
        <w:bottom w:val="none" w:sz="0" w:space="0" w:color="auto"/>
        <w:right w:val="none" w:sz="0" w:space="0" w:color="auto"/>
      </w:divBdr>
    </w:div>
    <w:div w:id="405423510">
      <w:bodyDiv w:val="1"/>
      <w:marLeft w:val="0"/>
      <w:marRight w:val="0"/>
      <w:marTop w:val="0"/>
      <w:marBottom w:val="0"/>
      <w:divBdr>
        <w:top w:val="none" w:sz="0" w:space="0" w:color="auto"/>
        <w:left w:val="none" w:sz="0" w:space="0" w:color="auto"/>
        <w:bottom w:val="none" w:sz="0" w:space="0" w:color="auto"/>
        <w:right w:val="none" w:sz="0" w:space="0" w:color="auto"/>
      </w:divBdr>
    </w:div>
    <w:div w:id="980498793">
      <w:bodyDiv w:val="1"/>
      <w:marLeft w:val="0"/>
      <w:marRight w:val="0"/>
      <w:marTop w:val="0"/>
      <w:marBottom w:val="0"/>
      <w:divBdr>
        <w:top w:val="none" w:sz="0" w:space="0" w:color="auto"/>
        <w:left w:val="none" w:sz="0" w:space="0" w:color="auto"/>
        <w:bottom w:val="none" w:sz="0" w:space="0" w:color="auto"/>
        <w:right w:val="none" w:sz="0" w:space="0" w:color="auto"/>
      </w:divBdr>
    </w:div>
    <w:div w:id="203615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sg.gv.a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tn.gv.at/impf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tn.gv.at/impf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Impfeinwilligung_2014.dotx</Template>
  <TotalTime>0</TotalTime>
  <Pages>4</Pages>
  <Words>1190</Words>
  <Characters>7501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8674</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Heimo Wallenko</cp:lastModifiedBy>
  <cp:revision>4</cp:revision>
  <cp:lastPrinted>2011-02-26T23:41:00Z</cp:lastPrinted>
  <dcterms:created xsi:type="dcterms:W3CDTF">2019-01-30T15:03:00Z</dcterms:created>
  <dcterms:modified xsi:type="dcterms:W3CDTF">2021-03-27T10:15:00Z</dcterms:modified>
</cp:coreProperties>
</file>